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 w:eastAsiaTheme="minorEastAsia"/>
          <w:b/>
          <w:bCs/>
          <w:sz w:val="36"/>
          <w:szCs w:val="36"/>
        </w:rPr>
      </w:pPr>
      <w:r>
        <w:rPr>
          <w:rFonts w:ascii="Times New Roman" w:hAnsi="Times New Roman" w:cs="Times New Roman" w:eastAsiaTheme="minorEastAsia"/>
          <w:b/>
          <w:bCs/>
          <w:sz w:val="36"/>
          <w:szCs w:val="36"/>
        </w:rPr>
        <w:t>系统组件模块调研</w:t>
      </w:r>
    </w:p>
    <w:p>
      <w:pPr>
        <w:pStyle w:val="2"/>
        <w:rPr>
          <w:rFonts w:ascii="Times New Roman" w:hAnsi="Times New Roman" w:cs="Times New Roman" w:eastAsiaTheme="minorEastAsia"/>
        </w:rPr>
      </w:pPr>
      <w:bookmarkStart w:id="0" w:name="_Hlk65225685"/>
      <w:r>
        <w:rPr>
          <w:rFonts w:ascii="Times New Roman" w:hAnsi="Times New Roman" w:cs="Times New Roman" w:eastAsiaTheme="minorEastAsia"/>
        </w:rPr>
        <w:t>微波卫星产品算法流程化技术检验评价子系统</w:t>
      </w:r>
    </w:p>
    <w:bookmarkEnd w:id="0"/>
    <w:p>
      <w:pPr>
        <w:pStyle w:val="3"/>
        <w:rPr>
          <w:rFonts w:ascii="Times New Roman" w:hAnsi="Times New Roman" w:cs="Times New Roman" w:eastAsiaTheme="minorEastAsia"/>
        </w:rPr>
      </w:pPr>
      <w:bookmarkStart w:id="1" w:name="_Hlk65225694"/>
      <w:r>
        <w:rPr>
          <w:rFonts w:ascii="Times New Roman" w:hAnsi="Times New Roman" w:cs="Times New Roman" w:eastAsiaTheme="minorEastAsia"/>
        </w:rPr>
        <w:t>地表覆盖类型产品</w:t>
      </w:r>
    </w:p>
    <w:p>
      <w:pPr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t>适用5米S-SAR卫星</w:t>
      </w:r>
      <w:bookmarkEnd w:id="1"/>
    </w:p>
    <w:p>
      <w:pPr>
        <w:rPr>
          <w:rFonts w:ascii="Times New Roman" w:hAnsi="Times New Roman" w:cs="Times New Roman" w:eastAsiaTheme="minorEastAsia"/>
        </w:rPr>
      </w:pPr>
    </w:p>
    <w:p>
      <w:pPr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t>模块输入</w:t>
      </w:r>
    </w:p>
    <w:tbl>
      <w:tblPr>
        <w:tblStyle w:val="18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418"/>
        <w:gridCol w:w="1559"/>
        <w:gridCol w:w="2126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序号</w:t>
            </w:r>
          </w:p>
        </w:tc>
        <w:tc>
          <w:tcPr>
            <w:tcW w:w="1418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名称（参数/数据）</w:t>
            </w:r>
          </w:p>
        </w:tc>
        <w:tc>
          <w:tcPr>
            <w:tcW w:w="1559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格式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数据描述</w:t>
            </w:r>
          </w:p>
        </w:tc>
        <w:tc>
          <w:tcPr>
            <w:tcW w:w="2127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1</w:t>
            </w:r>
          </w:p>
        </w:tc>
        <w:tc>
          <w:tcPr>
            <w:tcW w:w="1418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S-SAR</w:t>
            </w:r>
          </w:p>
        </w:tc>
        <w:tc>
          <w:tcPr>
            <w:tcW w:w="1559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tar.gz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做过正射校正</w:t>
            </w:r>
            <w:r>
              <w:rPr>
                <w:rFonts w:hint="eastAsia" w:ascii="Times New Roman" w:hAnsi="Times New Roman" w:cs="Times New Roman" w:eastAsiaTheme="minorEastAsia"/>
                <w:lang w:val="en-US" w:eastAsia="zh-CN"/>
              </w:rPr>
              <w:t>和辐射标定的后向散射产品</w:t>
            </w:r>
          </w:p>
        </w:tc>
        <w:tc>
          <w:tcPr>
            <w:tcW w:w="2127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1.影像为多时相数据</w:t>
            </w:r>
            <w:r>
              <w:rPr>
                <w:rFonts w:hint="eastAsia" w:ascii="Times New Roman" w:hAnsi="Times New Roman" w:cs="Times New Roman" w:eastAsiaTheme="minorEastAsia"/>
              </w:rPr>
              <w:t>，如果输入单时相也能处理。</w:t>
            </w:r>
          </w:p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2.双极化（HH和HV或VV和VH）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2</w:t>
            </w:r>
          </w:p>
        </w:tc>
        <w:tc>
          <w:tcPr>
            <w:tcW w:w="1418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标记数据</w:t>
            </w:r>
          </w:p>
        </w:tc>
        <w:tc>
          <w:tcPr>
            <w:tcW w:w="1559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csv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包含标记类别id、类别id和多边形轮廓</w:t>
            </w:r>
          </w:p>
        </w:tc>
        <w:tc>
          <w:tcPr>
            <w:tcW w:w="2127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3</w:t>
            </w:r>
          </w:p>
        </w:tc>
        <w:tc>
          <w:tcPr>
            <w:tcW w:w="1418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滤波尺寸</w:t>
            </w:r>
          </w:p>
        </w:tc>
        <w:tc>
          <w:tcPr>
            <w:tcW w:w="1559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int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精致lee滤波</w:t>
            </w:r>
          </w:p>
        </w:tc>
        <w:tc>
          <w:tcPr>
            <w:tcW w:w="2127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3</w:t>
            </w:r>
          </w:p>
        </w:tc>
        <w:tc>
          <w:tcPr>
            <w:tcW w:w="1418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可选极化特征组合</w:t>
            </w:r>
          </w:p>
        </w:tc>
        <w:tc>
          <w:tcPr>
            <w:tcW w:w="1559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string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用于选择建模的特征组合方式</w:t>
            </w:r>
          </w:p>
        </w:tc>
        <w:tc>
          <w:tcPr>
            <w:tcW w:w="2127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6</w:t>
            </w:r>
          </w:p>
        </w:tc>
        <w:tc>
          <w:tcPr>
            <w:tcW w:w="1418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用户自定义特征</w:t>
            </w:r>
          </w:p>
        </w:tc>
        <w:tc>
          <w:tcPr>
            <w:tcW w:w="1559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tif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用户生成的特征</w:t>
            </w:r>
          </w:p>
        </w:tc>
        <w:tc>
          <w:tcPr>
            <w:tcW w:w="2127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可不上传自定义特征</w:t>
            </w:r>
          </w:p>
        </w:tc>
      </w:tr>
    </w:tbl>
    <w:p>
      <w:pPr>
        <w:pStyle w:val="3"/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t>处理流程</w:t>
      </w:r>
    </w:p>
    <w:p>
      <w:pPr>
        <w:spacing w:line="360" w:lineRule="auto"/>
        <w:jc w:val="center"/>
        <w:rPr>
          <w:rFonts w:ascii="Times New Roman" w:hAnsi="Times New Roman" w:cs="Times New Roman" w:eastAsiaTheme="minorEastAsia"/>
          <w:sz w:val="24"/>
          <w:szCs w:val="24"/>
        </w:rPr>
      </w:pPr>
      <w:r>
        <w:rPr>
          <w:rFonts w:ascii="Times New Roman" w:hAnsi="Times New Roman" w:cs="Times New Roman" w:eastAsiaTheme="minorEastAsia"/>
          <w:sz w:val="24"/>
          <w:szCs w:val="24"/>
        </w:rPr>
        <mc:AlternateContent>
          <mc:Choice Requires="wpc">
            <w:drawing>
              <wp:inline distT="0" distB="0" distL="0" distR="0">
                <wp:extent cx="5636895" cy="5996940"/>
                <wp:effectExtent l="0" t="0" r="1905" b="3810"/>
                <wp:docPr id="1026" name="画布 3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srgbClr val="FFFFFF"/>
                        </a:solidFill>
                      </wpc:bg>
                      <wpc:whole/>
                      <wps:wsp>
                        <wps:cNvPr id="1" name="矩形 1"/>
                        <wps:cNvSpPr/>
                        <wps:spPr>
                          <a:xfrm>
                            <a:off x="944880" y="1621496"/>
                            <a:ext cx="4334542" cy="1266483"/>
                          </a:xfrm>
                          <a:prstGeom prst="rect">
                            <a:avLst/>
                          </a:prstGeom>
                          <a:ln w="12700" cap="flat" cmpd="sng">
                            <a:solidFill>
                              <a:srgbClr val="31538F"/>
                            </a:solidFill>
                            <a:prstDash val="sysDash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vert="horz" wrap="square" lIns="91440" tIns="45720" rIns="91440" bIns="45720" anchor="ctr">
                          <a:noAutofit/>
                        </wps:bodyPr>
                      </wps:wsp>
                      <wps:wsp>
                        <wps:cNvPr id="2" name="圆角矩形 2"/>
                        <wps:cNvSpPr/>
                        <wps:spPr>
                          <a:xfrm>
                            <a:off x="2489938" y="15808"/>
                            <a:ext cx="1308295" cy="443150"/>
                          </a:xfrm>
                          <a:prstGeom prst="roundRect">
                            <a:avLst/>
                          </a:prstGeom>
                          <a:solidFill>
                            <a:srgbClr val="00B050"/>
                          </a:solidFill>
                          <a:ln w="12700" cap="flat" cmpd="sng">
                            <a:solidFill>
                              <a:srgbClr val="31538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r>
                                <w:t>多</w:t>
                              </w:r>
                              <w:r>
                                <w:rPr>
                                  <w:rFonts w:hint="eastAsia"/>
                                </w:rPr>
                                <w:t>时相S</w:t>
                              </w:r>
                              <w:r>
                                <w:t>-</w:t>
                              </w:r>
                              <w:r>
                                <w:rPr>
                                  <w:rFonts w:hint="eastAsia"/>
                                </w:rPr>
                                <w:t>SAR</w:t>
                              </w:r>
                              <w:r>
                                <w:t>影像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ctr">
                          <a:noAutofit/>
                        </wps:bodyPr>
                      </wps:wsp>
                      <wps:wsp>
                        <wps:cNvPr id="3" name="矩形 3"/>
                        <wps:cNvSpPr/>
                        <wps:spPr>
                          <a:xfrm>
                            <a:off x="2489938" y="815926"/>
                            <a:ext cx="1308295" cy="443132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>
                            <a:solidFill>
                              <a:srgbClr val="31538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精致L</w:t>
                              </w:r>
                              <w:r>
                                <w:t>ee</w:t>
                              </w:r>
                              <w:r>
                                <w:rPr>
                                  <w:rFonts w:hint="eastAsia"/>
                                </w:rPr>
                                <w:t>极化滤波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ctr">
                          <a:noAutofit/>
                        </wps:bodyPr>
                      </wps:wsp>
                      <wps:wsp>
                        <wps:cNvPr id="4" name="矩形 4"/>
                        <wps:cNvSpPr/>
                        <wps:spPr>
                          <a:xfrm>
                            <a:off x="1019856" y="1787597"/>
                            <a:ext cx="513470" cy="702745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noFill/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特征提取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ctr">
                          <a:noAutofit/>
                        </wps:bodyPr>
                      </wps:wsp>
                      <wps:wsp>
                        <wps:cNvPr id="5" name="矩形 5"/>
                        <wps:cNvSpPr/>
                        <wps:spPr>
                          <a:xfrm>
                            <a:off x="1897963" y="1884966"/>
                            <a:ext cx="787789" cy="591533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>
                            <a:solidFill>
                              <a:srgbClr val="31538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后向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散射特征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ctr">
                          <a:noAutofit/>
                        </wps:bodyPr>
                      </wps:wsp>
                      <wps:wsp>
                        <wps:cNvPr id="6" name="矩形 6"/>
                        <wps:cNvSpPr/>
                        <wps:spPr>
                          <a:xfrm>
                            <a:off x="2760248" y="1884856"/>
                            <a:ext cx="692194" cy="605486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>
                            <a:solidFill>
                              <a:srgbClr val="31538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极化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组合特征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ctr">
                          <a:noAutofit/>
                        </wps:bodyPr>
                      </wps:wsp>
                      <wps:wsp>
                        <wps:cNvPr id="7" name="矩形 7"/>
                        <wps:cNvSpPr/>
                        <wps:spPr>
                          <a:xfrm>
                            <a:off x="3593121" y="1877105"/>
                            <a:ext cx="963635" cy="619896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>
                            <a:solidFill>
                              <a:srgbClr val="31538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纹理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sz w:val="24"/>
                                  <w:szCs w:val="24"/>
                                </w:rPr>
                                <w:t>特征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ctr">
                          <a:noAutofit/>
                        </wps:bodyPr>
                      </wps:wsp>
                      <wps:wsp>
                        <wps:cNvPr id="15" name="肘形连接符 15"/>
                        <wps:cNvCnPr/>
                        <wps:spPr>
                          <a:xfrm rot="16200000" flipH="1">
                            <a:off x="2968887" y="1440269"/>
                            <a:ext cx="362438" cy="15"/>
                          </a:xfrm>
                          <a:prstGeom prst="bentConnector3">
                            <a:avLst/>
                          </a:prstGeom>
                          <a:ln w="6350" cap="flat" cmpd="sng">
                            <a:solidFill>
                              <a:srgbClr val="4472C4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8" name="矩形 18"/>
                        <wps:cNvSpPr/>
                        <wps:spPr>
                          <a:xfrm>
                            <a:off x="1741196" y="4776805"/>
                            <a:ext cx="2940145" cy="429514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>
                            <a:solidFill>
                              <a:srgbClr val="31538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SVM</w:t>
                              </w:r>
                              <w:r>
                                <w:t>分类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ctr">
                          <a:noAutofit/>
                        </wps:bodyPr>
                      </wps:wsp>
                      <wps:wsp>
                        <wps:cNvPr id="21" name="矩形 21"/>
                        <wps:cNvSpPr/>
                        <wps:spPr>
                          <a:xfrm>
                            <a:off x="2409677" y="5477018"/>
                            <a:ext cx="1610750" cy="436100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>
                            <a:solidFill>
                              <a:srgbClr val="31538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地表覆盖类型产品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ctr">
                          <a:noAutofit/>
                        </wps:bodyPr>
                      </wps:wsp>
                      <wps:wsp>
                        <wps:cNvPr id="25" name="肘形连接符 15"/>
                        <wps:cNvCnPr/>
                        <wps:spPr>
                          <a:xfrm rot="16200000" flipH="1">
                            <a:off x="2963172" y="623485"/>
                            <a:ext cx="361950" cy="0"/>
                          </a:xfrm>
                          <a:prstGeom prst="bentConnector3">
                            <a:avLst/>
                          </a:prstGeom>
                          <a:ln w="6350" cap="flat" cmpd="sng">
                            <a:solidFill>
                              <a:srgbClr val="4472C4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6" name="矩形 26"/>
                        <wps:cNvSpPr/>
                        <wps:spPr>
                          <a:xfrm>
                            <a:off x="1742100" y="3281340"/>
                            <a:ext cx="2939415" cy="429260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>
                            <a:solidFill>
                              <a:srgbClr val="31538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szCs w:val="21"/>
                                </w:rPr>
                                <w:t>数据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预处理（归一化、剔除异常值）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ctr">
                          <a:noAutofit/>
                        </wps:bodyPr>
                      </wps:wsp>
                      <wps:wsp>
                        <wps:cNvPr id="27" name="矩形 27"/>
                        <wps:cNvSpPr/>
                        <wps:spPr>
                          <a:xfrm>
                            <a:off x="1742574" y="4066200"/>
                            <a:ext cx="2938780" cy="429260"/>
                          </a:xfrm>
                          <a:prstGeom prst="rect">
                            <a:avLst/>
                          </a:prstGeom>
                          <a:solidFill>
                            <a:srgbClr val="4472C4"/>
                          </a:solidFill>
                          <a:ln w="12700" cap="flat" cmpd="sng">
                            <a:solidFill>
                              <a:srgbClr val="31538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特征选择（筛选最优特征、去相关）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ctr">
                          <a:noAutofit/>
                        </wps:bodyPr>
                      </wps:wsp>
                      <wps:wsp>
                        <wps:cNvPr id="28" name="肘形连接符 15"/>
                        <wps:cNvCnPr/>
                        <wps:spPr>
                          <a:xfrm rot="16200000" flipH="1">
                            <a:off x="3011465" y="3082585"/>
                            <a:ext cx="361950" cy="0"/>
                          </a:xfrm>
                          <a:prstGeom prst="bentConnector3">
                            <a:avLst/>
                          </a:prstGeom>
                          <a:ln w="6350" cap="flat" cmpd="sng">
                            <a:solidFill>
                              <a:srgbClr val="4472C4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9" name="肘形连接符 15"/>
                        <wps:cNvCnPr/>
                        <wps:spPr>
                          <a:xfrm rot="16200000" flipH="1">
                            <a:off x="3011802" y="3891239"/>
                            <a:ext cx="361315" cy="0"/>
                          </a:xfrm>
                          <a:prstGeom prst="bentConnector3">
                            <a:avLst/>
                          </a:prstGeom>
                          <a:ln w="6350" cap="flat" cmpd="sng">
                            <a:solidFill>
                              <a:srgbClr val="4472C4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1" name="肘形连接符 15"/>
                        <wps:cNvCnPr/>
                        <wps:spPr>
                          <a:xfrm rot="16200000" flipH="1">
                            <a:off x="3015910" y="4596425"/>
                            <a:ext cx="360680" cy="0"/>
                          </a:xfrm>
                          <a:prstGeom prst="bentConnector3">
                            <a:avLst/>
                          </a:prstGeom>
                          <a:ln w="6350" cap="flat" cmpd="sng">
                            <a:solidFill>
                              <a:srgbClr val="4472C4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2" name="肘形连接符 15"/>
                        <wps:cNvCnPr/>
                        <wps:spPr>
                          <a:xfrm rot="16200000" flipH="1">
                            <a:off x="3012417" y="5263493"/>
                            <a:ext cx="360045" cy="0"/>
                          </a:xfrm>
                          <a:prstGeom prst="bentConnector3">
                            <a:avLst/>
                          </a:prstGeom>
                          <a:ln w="6350" cap="flat" cmpd="sng">
                            <a:solidFill>
                              <a:srgbClr val="4472C4"/>
                            </a:solidFill>
                            <a:prstDash val="solid"/>
                            <a:miter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3" o:spid="_x0000_s1026" o:spt="203" style="height:472.2pt;width:443.85pt;" coordsize="5636895,5996941" editas="canvas" o:gfxdata="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">
                <o:lock v:ext="edit" aspectratio="f"/>
                <v:shape id="画布 3" o:spid="_x0000_s1026" style="position:absolute;left:0;top:0;height:5996941;width:5636895;" fillcolor="#FFFFFF" filled="t" stroked="f" coordsize="21600,21600" o:gfxdata="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">
                  <v:fill on="t" focussize="0,0"/>
                  <v:stroke on="f"/>
                  <v:imagedata o:title=""/>
                  <o:lock v:ext="edit" aspectratio="f"/>
                </v:shape>
                <v:rect id="_x0000_s1026" o:spid="_x0000_s1026" o:spt="1" style="position:absolute;left:944880;top:1621496;height:1266483;width:4334542;v-text-anchor:middle;" filled="f" stroked="t" coordsize="21600,21600" o:gfxdata="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tQjlBtQAAAAFAQAADwAAAAAAAAABACAAAAAiAAAAZHJzL2Rvd25y&#10;ZXYueG1sUEsBAhQAFAAAAAgAh07iQOB1to07AgAAbQQAAA4AAAAAAAAAAQAgAAAAIwEAAGRycy9l&#10;Mm9Eb2MueG1sUEsFBgAAAAAGAAYAWQEAANAFAAAAAA==&#10;">
                  <v:fill on="f" focussize="0,0"/>
                  <v:stroke weight="1pt" color="#31538F" joinstyle="miter" dashstyle="3 1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cs="Times New Roman"/>
                            <w:szCs w:val="21"/>
                          </w:rPr>
                        </w:pPr>
                      </w:p>
                    </w:txbxContent>
                  </v:textbox>
                </v:rect>
                <v:roundrect id="_x0000_s1026" o:spid="_x0000_s1026" o:spt="2" style="position:absolute;left:2489938;top:15808;height:443150;width:1308295;v-text-anchor:middle;" fillcolor="#00B050" filled="t" stroked="t" coordsize="21600,21600" arcsize="0.166666666666667" o:gfxdata="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B94nNL1gAAAAUB&#10;AAAPAAAAAAAAAAEAIAAAACIAAABkcnMvZG93bnJldi54bWxQSwECFAAUAAAACACHTuJAyPL4plYC&#10;AACoBAAADgAAAAAAAAABACAAAAAlAQAAZHJzL2Uyb0RvYy54bWxQSwUGAAAAAAYABgBZAQAA7QUA&#10;AAAA&#10;">
                  <v:fill on="t" focussize="0,0"/>
                  <v:stroke weight="1pt" color="#31538F" joinstyle="miter"/>
                  <v:imagedata o:title=""/>
                  <o:lock v:ext="edit" aspectratio="f"/>
                  <v:textbox>
                    <w:txbxContent>
                      <w:p>
                        <w:r>
                          <w:t>多</w:t>
                        </w:r>
                        <w:r>
                          <w:rPr>
                            <w:rFonts w:hint="eastAsia"/>
                          </w:rPr>
                          <w:t>时相S</w:t>
                        </w:r>
                        <w:r>
                          <w:t>-</w:t>
                        </w:r>
                        <w:r>
                          <w:rPr>
                            <w:rFonts w:hint="eastAsia"/>
                          </w:rPr>
                          <w:t>SAR</w:t>
                        </w:r>
                        <w:r>
                          <w:t>影像</w:t>
                        </w:r>
                      </w:p>
                    </w:txbxContent>
                  </v:textbox>
                </v:roundrect>
                <v:rect id="_x0000_s1026" o:spid="_x0000_s1026" o:spt="1" style="position:absolute;left:2489938;top:815926;height:443132;width:1308295;v-text-anchor:middle;" fillcolor="#4472C4" filled="t" stroked="t" coordsize="21600,21600" o:gfxdata="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/Q05D1QAAAAUBAAAPAAAAAAAAAAEAIAAA&#10;ACIAAABkcnMvZG93bnJldi54bWxQSwECFAAUAAAACACHTuJAIlEMCkgCAACeBAAADgAAAAAAAAAB&#10;ACAAAAAkAQAAZHJzL2Uyb0RvYy54bWxQSwUGAAAAAAYABgBZAQAA3gUAAAAA&#10;">
                  <v:fill on="t" focussize="0,0"/>
                  <v:stroke weight="1pt" color="#31538F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精致L</w:t>
                        </w:r>
                        <w:r>
                          <w:t>ee</w:t>
                        </w:r>
                        <w:r>
                          <w:rPr>
                            <w:rFonts w:hint="eastAsia"/>
                          </w:rPr>
                          <w:t>极化滤波</w:t>
                        </w:r>
                      </w:p>
                    </w:txbxContent>
                  </v:textbox>
                </v:rect>
                <v:rect id="_x0000_s1026" o:spid="_x0000_s1026" o:spt="1" style="position:absolute;left:1019856;top:1787597;height:702745;width:513470;v-text-anchor:middle;" filled="f" stroked="f" coordsize="21600,21600" o:gfxdata="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1n+H8tQAAAAFAQAADwAAAAAAAAABACAAAAAiAAAAZHJzL2Rvd25yZXYueG1sUEsBAhQAFAAAAAgA&#10;h07iQPWc5SUpAgAATAQAAA4AAAAAAAAAAQAgAAAAIwEAAGRycy9lMm9Eb2MueG1sUEsFBgAAAAAG&#10;AAYAWQEAAL4FAAAAAA==&#10;">
                  <v:fill on="f" focussize="0,0"/>
                  <v:stroke on="f" weight="1pt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特征提取</w:t>
                        </w:r>
                      </w:p>
                    </w:txbxContent>
                  </v:textbox>
                </v:rect>
                <v:rect id="_x0000_s1026" o:spid="_x0000_s1026" o:spt="1" style="position:absolute;left:1897963;top:1884966;height:591533;width:787789;v-text-anchor:middle;" fillcolor="#4472C4" filled="t" stroked="t" coordsize="21600,21600" o:gfxdata="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f0NOQ9UAAAAFAQAADwAAAAAAAAABACAAAAAi&#10;AAAAZHJzL2Rvd25yZXYueG1sUEsBAhQAFAAAAAgAh07iQARvcHBGAgAAngQAAA4AAAAAAAAAAQAg&#10;AAAAJAEAAGRycy9lMm9Eb2MueG1sUEsFBgAAAAAGAAYAWQEAANwFAAAAAA==&#10;">
                  <v:fill on="t" focussize="0,0"/>
                  <v:stroke weight="1pt" color="#31538F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ascii="Times New Roman" w:hAnsi="Times New Roman" w:eastAsia="宋体" w:cs="Times New Roman"/>
                            <w:sz w:val="24"/>
                            <w:szCs w:val="24"/>
                          </w:rPr>
                          <w:t>后向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sz w:val="24"/>
                            <w:szCs w:val="24"/>
                          </w:rPr>
                          <w:t>散射特征</w:t>
                        </w:r>
                      </w:p>
                    </w:txbxContent>
                  </v:textbox>
                </v:rect>
                <v:rect id="_x0000_s1026" o:spid="_x0000_s1026" o:spt="1" style="position:absolute;left:2760248;top:1884856;height:605486;width:692194;v-text-anchor:middle;" fillcolor="#4472C4" filled="t" stroked="t" coordsize="21600,21600" o:gfxdata="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/Q05D1QAAAAUBAAAPAAAAAAAAAAEA&#10;IAAAACIAAABkcnMvZG93bnJldi54bWxQSwECFAAUAAAACACHTuJAvGSP0UsCAACeBAAADgAAAAAA&#10;AAABACAAAAAkAQAAZHJzL2Uyb0RvYy54bWxQSwUGAAAAAAYABgBZAQAA4QUAAAAA&#10;">
                  <v:fill on="t" focussize="0,0"/>
                  <v:stroke weight="1pt" color="#31538F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eastAsia="宋体" w:cs="Times New Roman"/>
                            <w:sz w:val="24"/>
                            <w:szCs w:val="24"/>
                          </w:rPr>
                          <w:t>极化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sz w:val="24"/>
                            <w:szCs w:val="24"/>
                          </w:rPr>
                          <w:t>组合特征</w:t>
                        </w:r>
                      </w:p>
                    </w:txbxContent>
                  </v:textbox>
                </v:rect>
                <v:rect id="_x0000_s1026" o:spid="_x0000_s1026" o:spt="1" style="position:absolute;left:3593121;top:1877105;height:619896;width:963635;v-text-anchor:middle;" fillcolor="#4472C4" filled="t" stroked="t" coordsize="21600,21600" o:gfxdata="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f0NOQ9UAAAAFAQAADwAAAAAAAAABACAA&#10;AAAiAAAAZHJzL2Rvd25yZXYueG1sUEsBAhQAFAAAAAgAh07iQO30McRJAgAAngQAAA4AAAAAAAAA&#10;AQAgAAAAJAEAAGRycy9lMm9Eb2MueG1sUEsFBgAAAAAGAAYAWQEAAN8FAAAAAA==&#10;">
                  <v:fill on="t" focussize="0,0"/>
                  <v:stroke weight="1pt" color="#31538F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ascii="Times New Roman" w:hAnsi="Times New Roman" w:eastAsia="宋体" w:cs="Times New Roman"/>
                            <w:sz w:val="24"/>
                            <w:szCs w:val="24"/>
                          </w:rPr>
                          <w:t>纹理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sz w:val="24"/>
                            <w:szCs w:val="24"/>
                          </w:rPr>
                          <w:t>特征</w:t>
                        </w:r>
                      </w:p>
                    </w:txbxContent>
                  </v:textbox>
                </v:rect>
                <v:shape id="_x0000_s1026" o:spid="_x0000_s1026" o:spt="34" type="#_x0000_t34" style="position:absolute;left:2968887;top:1440269;flip:x;height:15;width:362438;rotation:5898240f;" filled="f" stroked="t" coordsize="21600,21600" o:gfxdata="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MiFyD7VAAAABQEAAA8AAAAAAAAAAQAgAAAAIgAAAGRycy9kb3ducmV2LnhtbFBLAQIUABQAAAAI&#10;AIdO4kADuDrFKQIAABcEAAAOAAAAAAAAAAEAIAAAACQBAABkcnMvZTJvRG9jLnhtbFBLBQYAAAAA&#10;BgAGAFkBAAC/BQAAAAA=&#10;" adj="10800">
                  <v:fill on="f" focussize="0,0"/>
                  <v:stroke weight="0.5pt" color="#4472C4" joinstyle="miter" endarrow="block"/>
                  <v:imagedata o:title=""/>
                  <o:lock v:ext="edit" aspectratio="f"/>
                </v:shape>
                <v:rect id="_x0000_s1026" o:spid="_x0000_s1026" o:spt="1" style="position:absolute;left:1741196;top:4776805;height:429514;width:2940145;v-text-anchor:middle;" fillcolor="#4472C4" filled="t" stroked="t" coordsize="21600,21600" o:gfxdata="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f0NOQ9UAAAAFAQAADwAAAAAAAAABACAA&#10;AAAiAAAAZHJzL2Rvd25yZXYueG1sUEsBAhQAFAAAAAgAh07iQPjkgUlJAgAAoQQAAA4AAAAAAAAA&#10;AQAgAAAAJAEAAGRycy9lMm9Eb2MueG1sUEsFBgAAAAAGAAYAWQEAAN8FAAAAAA==&#10;">
                  <v:fill on="t" focussize="0,0"/>
                  <v:stroke weight="1pt" color="#31538F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SVM</w:t>
                        </w:r>
                        <w:r>
                          <w:t>分类</w:t>
                        </w:r>
                      </w:p>
                    </w:txbxContent>
                  </v:textbox>
                </v:rect>
                <v:rect id="_x0000_s1026" o:spid="_x0000_s1026" o:spt="1" style="position:absolute;left:2409677;top:5477018;height:436100;width:1610750;v-text-anchor:middle;" fillcolor="#4472C4" filled="t" stroked="t" coordsize="21600,21600" o:gfxdata="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f0NOQ9UAAAAFAQAADwAAAAAAAAABACAA&#10;AAAiAAAAZHJzL2Rvd25yZXYueG1sUEsBAhQAFAAAAAgAh07iQAjMLiRJAgAAoQQAAA4AAAAAAAAA&#10;AQAgAAAAJAEAAGRycy9lMm9Eb2MueG1sUEsFBgAAAAAGAAYAWQEAAN8FAAAAAA==&#10;">
                  <v:fill on="t" focussize="0,0"/>
                  <v:stroke weight="1pt" color="#31538F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地表覆盖类型产品</w:t>
                        </w:r>
                      </w:p>
                    </w:txbxContent>
                  </v:textbox>
                </v:rect>
                <v:shape id="肘形连接符 15" o:spid="_x0000_s1026" o:spt="34" type="#_x0000_t34" style="position:absolute;left:2963172;top:623485;flip:x;height:0;width:361950;rotation:5898240f;" filled="f" stroked="t" coordsize="21600,21600" o:gfxdata="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yIXIPtUAAAAFAQAADwAAAAAAAAABACAAAAAiAAAAZHJzL2Rvd25yZXYueG1sUEsBAhQAFAAAAAgA&#10;h07iQE9C/KkoAgAAFQQAAA4AAAAAAAAAAQAgAAAAJAEAAGRycy9lMm9Eb2MueG1sUEsFBgAAAAAG&#10;AAYAWQEAAL4FAAAAAA==&#10;" adj="10800">
                  <v:fill on="f" focussize="0,0"/>
                  <v:stroke weight="0.5pt" color="#4472C4" joinstyle="miter" endarrow="block"/>
                  <v:imagedata o:title=""/>
                  <o:lock v:ext="edit" aspectratio="f"/>
                </v:shape>
                <v:rect id="_x0000_s1026" o:spid="_x0000_s1026" o:spt="1" style="position:absolute;left:1742100;top:3281340;height:429260;width:2939415;v-text-anchor:middle;" fillcolor="#4472C4" filled="t" stroked="t" coordsize="21600,21600" o:gfxdata="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/Q05D1QAAAAUBAAAPAAAAAAAAAAEA&#10;IAAAACIAAABkcnMvZG93bnJldi54bWxQSwECFAAUAAAACACHTuJAlZttqksCAAChBAAADgAAAAAA&#10;AAABACAAAAAkAQAAZHJzL2Uyb0RvYy54bWxQSwUGAAAAAAYABgBZAQAA4QUAAAAA&#10;">
                  <v:fill on="t" focussize="0,0"/>
                  <v:stroke weight="1pt" color="#31538F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szCs w:val="21"/>
                          </w:rPr>
                        </w:pPr>
                        <w:r>
                          <w:rPr>
                            <w:szCs w:val="21"/>
                          </w:rPr>
                          <w:t>数据</w:t>
                        </w:r>
                        <w:r>
                          <w:rPr>
                            <w:rFonts w:hint="eastAsia"/>
                            <w:szCs w:val="21"/>
                          </w:rPr>
                          <w:t>预处理（归一化、剔除异常值）</w:t>
                        </w:r>
                      </w:p>
                    </w:txbxContent>
                  </v:textbox>
                </v:rect>
                <v:rect id="_x0000_s1026" o:spid="_x0000_s1026" o:spt="1" style="position:absolute;left:1742574;top:4066200;height:429260;width:2938780;v-text-anchor:middle;" fillcolor="#4472C4" filled="t" stroked="t" coordsize="21600,21600" o:gfxdata="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H9DTkPVAAAABQEAAA8AAAAAAAAAAQAg&#10;AAAAIgAAAGRycy9kb3ducmV2LnhtbFBLAQIUABQAAAAIAIdO4kCxx/rdSgIAAKEEAAAOAAAAAAAA&#10;AAEAIAAAACQBAABkcnMvZTJvRG9jLnhtbFBLBQYAAAAABgAGAFkBAADgBQAAAAA=&#10;">
                  <v:fill on="t" focussize="0,0"/>
                  <v:stroke weight="1pt" color="#31538F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特征选择（筛选最优特征、去相关）</w:t>
                        </w:r>
                      </w:p>
                    </w:txbxContent>
                  </v:textbox>
                </v:rect>
                <v:shape id="肘形连接符 15" o:spid="_x0000_s1026" o:spt="34" type="#_x0000_t34" style="position:absolute;left:3011465;top:3082585;flip:x;height:0;width:361950;rotation:5898240f;" filled="f" stroked="t" coordsize="21600,21600" o:gfxdata="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yIXI&#10;PtUAAAAFAQAADwAAAAAAAAABACAAAAAiAAAAZHJzL2Rvd25yZXYueG1sUEsBAhQAFAAAAAgAh07i&#10;QOXxZtclAgAAFgQAAA4AAAAAAAAAAQAgAAAAJAEAAGRycy9lMm9Eb2MueG1sUEsFBgAAAAAGAAYA&#10;WQEAALsFAAAAAA==&#10;" adj="10800">
                  <v:fill on="f" focussize="0,0"/>
                  <v:stroke weight="0.5pt" color="#4472C4" joinstyle="miter" endarrow="block"/>
                  <v:imagedata o:title=""/>
                  <o:lock v:ext="edit" aspectratio="f"/>
                </v:shape>
                <v:shape id="肘形连接符 15" o:spid="_x0000_s1026" o:spt="34" type="#_x0000_t34" style="position:absolute;left:3011802;top:3891239;flip:x;height:0;width:361315;rotation:5898240f;" filled="f" stroked="t" coordsize="21600,21600" o:gfxdata="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DI&#10;hcg+1QAAAAUBAAAPAAAAAAAAAAEAIAAAACIAAABkcnMvZG93bnJldi54bWxQSwECFAAUAAAACACH&#10;TuJA9sm/3ycCAAAWBAAADgAAAAAAAAABACAAAAAkAQAAZHJzL2Uyb0RvYy54bWxQSwUGAAAAAAYA&#10;BgBZAQAAvQUAAAAA&#10;" adj="10800">
                  <v:fill on="f" focussize="0,0"/>
                  <v:stroke weight="0.5pt" color="#4472C4" joinstyle="miter" endarrow="block"/>
                  <v:imagedata o:title=""/>
                  <o:lock v:ext="edit" aspectratio="f"/>
                </v:shape>
                <v:shape id="肘形连接符 15" o:spid="_x0000_s1026" o:spt="34" type="#_x0000_t34" style="position:absolute;left:3015910;top:4596425;flip:x;height:0;width:360680;rotation:5898240f;" filled="f" stroked="t" coordsize="21600,21600" o:gfxdata="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yIXIPtUAAAAFAQAADwAAAAAAAAABACAAAAAiAAAAZHJzL2Rvd25yZXYueG1sUEsBAhQAFAAAAAgA&#10;h07iQCH8XOIoAgAAFgQAAA4AAAAAAAAAAQAgAAAAJAEAAGRycy9lMm9Eb2MueG1sUEsFBgAAAAAG&#10;AAYAWQEAAL4FAAAAAA==&#10;" adj="10800">
                  <v:fill on="f" focussize="0,0"/>
                  <v:stroke weight="0.5pt" color="#4472C4" joinstyle="miter" endarrow="block"/>
                  <v:imagedata o:title=""/>
                  <o:lock v:ext="edit" aspectratio="f"/>
                </v:shape>
                <v:shape id="肘形连接符 15" o:spid="_x0000_s1026" o:spt="34" type="#_x0000_t34" style="position:absolute;left:3012417;top:5263493;flip:x;height:0;width:360045;rotation:5898240f;" filled="f" stroked="t" coordsize="21600,21600" o:gfxdata="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yIXIPtUAAAAFAQAADwAAAAAAAAABACAAAAAiAAAAZHJzL2Rvd25yZXYueG1sUEsBAhQAFAAAAAgA&#10;h07iQLeoPUUoAgAAFgQAAA4AAAAAAAAAAQAgAAAAJAEAAGRycy9lMm9Eb2MueG1sUEsFBgAAAAAG&#10;AAYAWQEAAL4FAAAAAA==&#10;" adj="10800">
                  <v:fill on="f" focussize="0,0"/>
                  <v:stroke weight="0.5pt" color="#4472C4" joinstyle="miter" endarrow="block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pStyle w:val="11"/>
        <w:jc w:val="center"/>
        <w:rPr>
          <w:rFonts w:ascii="Times New Roman" w:hAnsi="Times New Roman" w:cs="Times New Roman" w:eastAsiaTheme="minorEastAsia"/>
          <w:sz w:val="24"/>
          <w:szCs w:val="24"/>
        </w:rPr>
      </w:pPr>
      <w:r>
        <w:rPr>
          <w:rFonts w:ascii="Times New Roman" w:hAnsi="Times New Roman" w:cs="Times New Roman" w:eastAsiaTheme="minorEastAsia"/>
        </w:rPr>
        <w:t xml:space="preserve">图 </w:t>
      </w:r>
      <w:r>
        <w:rPr>
          <w:rFonts w:ascii="Times New Roman" w:hAnsi="Times New Roman" w:cs="Times New Roman" w:eastAsiaTheme="minorEastAsia"/>
        </w:rPr>
        <w:fldChar w:fldCharType="begin"/>
      </w:r>
      <w:r>
        <w:rPr>
          <w:rFonts w:ascii="Times New Roman" w:hAnsi="Times New Roman" w:cs="Times New Roman" w:eastAsiaTheme="minorEastAsia"/>
        </w:rPr>
        <w:instrText xml:space="preserve"> SEQ 图 \* ARABIC </w:instrText>
      </w:r>
      <w:r>
        <w:rPr>
          <w:rFonts w:ascii="Times New Roman" w:hAnsi="Times New Roman" w:cs="Times New Roman" w:eastAsiaTheme="minorEastAsia"/>
        </w:rPr>
        <w:fldChar w:fldCharType="separate"/>
      </w:r>
      <w:r>
        <w:rPr>
          <w:rFonts w:ascii="Times New Roman" w:hAnsi="Times New Roman" w:cs="Times New Roman" w:eastAsiaTheme="minorEastAsia"/>
        </w:rPr>
        <w:t>1</w:t>
      </w:r>
      <w:r>
        <w:rPr>
          <w:rFonts w:ascii="Times New Roman" w:hAnsi="Times New Roman" w:cs="Times New Roman" w:eastAsiaTheme="minorEastAsia"/>
        </w:rPr>
        <w:fldChar w:fldCharType="end"/>
      </w:r>
      <w:r>
        <w:rPr>
          <w:rFonts w:ascii="Times New Roman" w:hAnsi="Times New Roman" w:cs="Times New Roman" w:eastAsiaTheme="minorEastAsia"/>
        </w:rPr>
        <w:t xml:space="preserve"> 算法流程图</w:t>
      </w:r>
    </w:p>
    <w:p>
      <w:pPr>
        <w:pStyle w:val="4"/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t>数据准备</w:t>
      </w:r>
    </w:p>
    <w:p>
      <w:pPr>
        <w:pStyle w:val="26"/>
        <w:numPr>
          <w:ilvl w:val="0"/>
          <w:numId w:val="2"/>
        </w:numPr>
        <w:ind w:firstLineChars="0"/>
        <w:rPr>
          <w:rFonts w:ascii="Times New Roman" w:hAnsi="Times New Roman" w:cs="Times New Roman" w:eastAsiaTheme="minorEastAsia"/>
          <w:szCs w:val="28"/>
        </w:rPr>
      </w:pPr>
      <w:r>
        <w:rPr>
          <w:rFonts w:ascii="Times New Roman" w:hAnsi="Times New Roman" w:cs="Times New Roman" w:eastAsiaTheme="minorEastAsia"/>
          <w:szCs w:val="28"/>
        </w:rPr>
        <w:t>输入：正射校正影像产品、元文件等信息；</w:t>
      </w:r>
    </w:p>
    <w:p>
      <w:pPr>
        <w:pStyle w:val="26"/>
        <w:numPr>
          <w:ilvl w:val="0"/>
          <w:numId w:val="2"/>
        </w:numPr>
        <w:ind w:firstLineChars="0"/>
        <w:rPr>
          <w:rFonts w:ascii="Times New Roman" w:hAnsi="Times New Roman" w:cs="Times New Roman" w:eastAsiaTheme="minorEastAsia"/>
          <w:szCs w:val="28"/>
        </w:rPr>
      </w:pPr>
      <w:r>
        <w:rPr>
          <w:rFonts w:ascii="Times New Roman" w:hAnsi="Times New Roman" w:cs="Times New Roman" w:eastAsiaTheme="minorEastAsia"/>
          <w:szCs w:val="28"/>
        </w:rPr>
        <w:t xml:space="preserve">功能：检查数据的有效性、多时相影像配准； </w:t>
      </w:r>
    </w:p>
    <w:p>
      <w:pPr>
        <w:pStyle w:val="26"/>
        <w:numPr>
          <w:ilvl w:val="0"/>
          <w:numId w:val="2"/>
        </w:numPr>
        <w:ind w:firstLineChars="0"/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  <w:szCs w:val="28"/>
        </w:rPr>
        <w:t>输出：生成配准后的影像。</w:t>
      </w:r>
    </w:p>
    <w:p>
      <w:pPr>
        <w:pStyle w:val="4"/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t>极化滤波</w:t>
      </w:r>
    </w:p>
    <w:p>
      <w:pPr>
        <w:pStyle w:val="26"/>
        <w:numPr>
          <w:ilvl w:val="0"/>
          <w:numId w:val="3"/>
        </w:numPr>
        <w:ind w:firstLineChars="0"/>
        <w:rPr>
          <w:rFonts w:ascii="Times New Roman" w:hAnsi="Times New Roman" w:cs="Times New Roman" w:eastAsiaTheme="minorEastAsia"/>
          <w:szCs w:val="28"/>
        </w:rPr>
      </w:pPr>
      <w:r>
        <w:rPr>
          <w:rFonts w:ascii="Times New Roman" w:hAnsi="Times New Roman" w:cs="Times New Roman" w:eastAsiaTheme="minorEastAsia"/>
          <w:szCs w:val="28"/>
        </w:rPr>
        <w:t>输入：配准影像。</w:t>
      </w:r>
    </w:p>
    <w:p>
      <w:pPr>
        <w:pStyle w:val="26"/>
        <w:numPr>
          <w:ilvl w:val="0"/>
          <w:numId w:val="3"/>
        </w:numPr>
        <w:ind w:firstLineChars="0"/>
        <w:rPr>
          <w:rFonts w:ascii="Times New Roman" w:hAnsi="Times New Roman" w:cs="Times New Roman" w:eastAsiaTheme="minorEastAsia"/>
          <w:szCs w:val="28"/>
        </w:rPr>
      </w:pPr>
      <w:r>
        <w:rPr>
          <w:rFonts w:ascii="Times New Roman" w:hAnsi="Times New Roman" w:cs="Times New Roman" w:eastAsiaTheme="minorEastAsia"/>
          <w:szCs w:val="28"/>
        </w:rPr>
        <w:t>功能：根据用户输入的滤波尺寸参数做精致lee滤波。</w:t>
      </w:r>
    </w:p>
    <w:p>
      <w:pPr>
        <w:pStyle w:val="26"/>
        <w:numPr>
          <w:ilvl w:val="0"/>
          <w:numId w:val="3"/>
        </w:numPr>
        <w:ind w:firstLineChars="0"/>
        <w:rPr>
          <w:rFonts w:ascii="Times New Roman" w:hAnsi="Times New Roman" w:cs="Times New Roman" w:eastAsiaTheme="minorEastAsia"/>
          <w:szCs w:val="28"/>
        </w:rPr>
      </w:pPr>
      <w:r>
        <w:rPr>
          <w:rFonts w:ascii="Times New Roman" w:hAnsi="Times New Roman" w:cs="Times New Roman" w:eastAsiaTheme="minorEastAsia"/>
          <w:szCs w:val="28"/>
        </w:rPr>
        <w:t>输出：滤波后的全极化SAR影像。</w:t>
      </w:r>
    </w:p>
    <w:p>
      <w:pPr>
        <w:pStyle w:val="4"/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t>特征提取和特征合并</w:t>
      </w:r>
    </w:p>
    <w:p>
      <w:pPr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t>1. 提取后向散射特征</w:t>
      </w:r>
    </w:p>
    <w:p>
      <w:pPr>
        <w:ind w:firstLine="210" w:firstLineChars="100"/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t>1）输入：多时相双极化单视复数影像。</w:t>
      </w:r>
    </w:p>
    <w:p>
      <w:pPr>
        <w:ind w:firstLine="210" w:firstLineChars="100"/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t>2）功能：a</w:t>
      </w:r>
      <w:r>
        <w:rPr>
          <w:rFonts w:hint="eastAsia" w:ascii="Times New Roman" w:hAnsi="Times New Roman" w:cs="Times New Roman" w:eastAsiaTheme="minorEastAsia"/>
        </w:rPr>
        <w:t>)</w:t>
      </w:r>
      <w:r>
        <w:rPr>
          <w:rFonts w:ascii="Times New Roman" w:hAnsi="Times New Roman" w:cs="Times New Roman" w:eastAsiaTheme="minorEastAsia"/>
        </w:rPr>
        <w:t xml:space="preserve"> 将单视复数影像转换为后向散射影像；</w:t>
      </w:r>
    </w:p>
    <w:p>
      <w:pPr>
        <w:ind w:left="1365" w:leftChars="550" w:hanging="210" w:hangingChars="100"/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t>b) 如果双极化方式为HH和HV，则提取HH后向散射特征和HV后向散射特征；</w:t>
      </w:r>
    </w:p>
    <w:p>
      <w:pPr>
        <w:ind w:firstLine="1260" w:firstLineChars="600"/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t>如果是VV和VH，则提取VV后向散射特征和VH后向散射特征。</w:t>
      </w:r>
    </w:p>
    <w:p>
      <w:pPr>
        <w:ind w:firstLine="210" w:firstLineChars="100"/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t>3）输出：多时相的后向散射特征，数量：2 × 时相数。</w:t>
      </w:r>
    </w:p>
    <w:p>
      <w:pPr>
        <w:rPr>
          <w:rFonts w:ascii="Times New Roman" w:hAnsi="Times New Roman" w:cs="Times New Roman" w:eastAsiaTheme="minorEastAsia"/>
        </w:rPr>
      </w:pPr>
    </w:p>
    <w:p>
      <w:pPr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t>2. 提取极化组合特征</w:t>
      </w:r>
    </w:p>
    <w:p>
      <w:pPr>
        <w:ind w:firstLine="210" w:firstLineChars="100"/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t>1）输入：多时相双极化后向散射影像  。</w:t>
      </w:r>
    </w:p>
    <w:p>
      <w:pPr>
        <w:ind w:firstLine="210" w:firstLineChars="100"/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t>2）功能：</w:t>
      </w:r>
    </w:p>
    <w:p>
      <w:pPr>
        <w:ind w:left="210" w:firstLine="420" w:firstLineChars="200"/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t>a) 如果双极化方式为HH和HV，则生成HH+HV、 HH-HV、(HH-HV)/(HH+HV)</w:t>
      </w:r>
      <w:r>
        <w:rPr>
          <w:rFonts w:hint="eastAsia" w:ascii="Times New Roman" w:hAnsi="Times New Roman" w:cs="Times New Roman" w:eastAsiaTheme="minorEastAsia"/>
        </w:rPr>
        <w:t>、</w:t>
      </w:r>
      <w:r>
        <w:rPr>
          <w:rFonts w:ascii="Times New Roman" w:hAnsi="Times New Roman" w:cs="Times New Roman" w:eastAsiaTheme="minorEastAsia"/>
        </w:rPr>
        <w:t xml:space="preserve"> HH/HV、 HV+(HH/HV)、(HH^2+HV^2)/(VV^2-VH^2)，共6个组合特征；</w:t>
      </w:r>
    </w:p>
    <w:p>
      <w:pPr>
        <w:ind w:left="210" w:firstLine="420" w:firstLineChars="200"/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t>b) 如果双极化方式为VV和VH，则生成VV+VH、VV-VH、(VV-VH)/(VV+VH)</w:t>
      </w:r>
      <w:r>
        <w:rPr>
          <w:rFonts w:hint="eastAsia" w:ascii="Times New Roman" w:hAnsi="Times New Roman" w:cs="Times New Roman" w:eastAsiaTheme="minorEastAsia"/>
        </w:rPr>
        <w:t>、</w:t>
      </w:r>
      <w:r>
        <w:rPr>
          <w:rFonts w:ascii="Times New Roman" w:hAnsi="Times New Roman" w:cs="Times New Roman" w:eastAsiaTheme="minorEastAsia"/>
        </w:rPr>
        <w:t>VV/VH、VH+(VV/VH)、(VV^2+VH^2)/(VV^2-VH^2)，共6个组合特征。</w:t>
      </w:r>
    </w:p>
    <w:p>
      <w:pPr>
        <w:ind w:firstLine="210" w:firstLineChars="100"/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t>3)输出：多时相极化组合特征，数量：6 × 时相数。</w:t>
      </w:r>
    </w:p>
    <w:p>
      <w:pPr>
        <w:rPr>
          <w:rFonts w:ascii="Times New Roman" w:hAnsi="Times New Roman" w:cs="Times New Roman" w:eastAsiaTheme="minorEastAsia"/>
        </w:rPr>
      </w:pPr>
    </w:p>
    <w:p>
      <w:pPr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t xml:space="preserve"> 4.根据用户定义的特征组合方式，可选的生成1-3中的特征</w:t>
      </w:r>
    </w:p>
    <w:p>
      <w:pPr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t xml:space="preserve"> 5.如果用户上传特征，将算法生成的特征与上传的特征合并</w:t>
      </w:r>
    </w:p>
    <w:p>
      <w:pPr>
        <w:pStyle w:val="4"/>
        <w:spacing w:after="120"/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t>特征筛选</w:t>
      </w:r>
    </w:p>
    <w:p>
      <w:pPr>
        <w:pStyle w:val="26"/>
        <w:numPr>
          <w:ilvl w:val="0"/>
          <w:numId w:val="4"/>
        </w:numPr>
        <w:ind w:firstLineChars="0"/>
        <w:rPr>
          <w:rFonts w:ascii="Times New Roman" w:hAnsi="Times New Roman" w:cs="Times New Roman" w:eastAsiaTheme="minorEastAsia"/>
          <w:szCs w:val="28"/>
        </w:rPr>
      </w:pPr>
      <w:r>
        <w:rPr>
          <w:rFonts w:ascii="Times New Roman" w:hAnsi="Times New Roman" w:cs="Times New Roman" w:eastAsiaTheme="minorEastAsia"/>
          <w:szCs w:val="28"/>
        </w:rPr>
        <w:t>输入：特征信息。</w:t>
      </w:r>
    </w:p>
    <w:p>
      <w:pPr>
        <w:pStyle w:val="26"/>
        <w:numPr>
          <w:ilvl w:val="0"/>
          <w:numId w:val="4"/>
        </w:numPr>
        <w:ind w:firstLineChars="0"/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  <w:szCs w:val="28"/>
        </w:rPr>
        <w:t>功能：</w:t>
      </w:r>
    </w:p>
    <w:p>
      <w:pPr>
        <w:pStyle w:val="26"/>
        <w:numPr>
          <w:ilvl w:val="1"/>
          <w:numId w:val="4"/>
        </w:numPr>
        <w:ind w:firstLineChars="0"/>
        <w:rPr>
          <w:rFonts w:ascii="Times New Roman" w:hAnsi="Times New Roman" w:cs="Times New Roman" w:eastAsiaTheme="minorEastAsia"/>
          <w:color w:val="4D4D4D"/>
          <w:shd w:val="clear" w:color="auto" w:fill="FFFFFF"/>
        </w:rPr>
      </w:pPr>
      <w:r>
        <w:rPr>
          <w:rFonts w:ascii="Times New Roman" w:hAnsi="Times New Roman" w:cs="Times New Roman" w:eastAsiaTheme="minorEastAsia"/>
          <w:color w:val="4D4D4D"/>
          <w:shd w:val="clear" w:color="auto" w:fill="FFFFFF"/>
        </w:rPr>
        <w:t>每类特征进行归一化</w:t>
      </w:r>
    </w:p>
    <w:p>
      <w:pPr>
        <w:pStyle w:val="26"/>
        <w:numPr>
          <w:ilvl w:val="1"/>
          <w:numId w:val="4"/>
        </w:numPr>
        <w:ind w:firstLineChars="0"/>
        <w:rPr>
          <w:rFonts w:ascii="Times New Roman" w:hAnsi="Times New Roman" w:cs="Times New Roman" w:eastAsiaTheme="minorEastAsia"/>
          <w:color w:val="4D4D4D"/>
          <w:shd w:val="clear" w:color="auto" w:fill="FFFFFF"/>
        </w:rPr>
      </w:pPr>
      <w:r>
        <w:rPr>
          <w:rFonts w:ascii="Times New Roman" w:hAnsi="Times New Roman" w:cs="Times New Roman" w:eastAsiaTheme="minorEastAsia"/>
          <w:color w:val="4D4D4D"/>
          <w:shd w:val="clear" w:color="auto" w:fill="FFFFFF"/>
        </w:rPr>
        <w:t>基于集合的决策树模型对不同特征的重要性进行排序；删除重要性低于0.01的特征，得到与类别贡献率高的优化特征；</w:t>
      </w:r>
    </w:p>
    <w:p>
      <w:pPr>
        <w:pStyle w:val="26"/>
        <w:numPr>
          <w:ilvl w:val="1"/>
          <w:numId w:val="4"/>
        </w:numPr>
        <w:ind w:firstLineChars="0"/>
        <w:rPr>
          <w:rFonts w:ascii="Times New Roman" w:hAnsi="Times New Roman" w:cs="Times New Roman" w:eastAsiaTheme="minorEastAsia"/>
          <w:color w:val="4D4D4D"/>
          <w:shd w:val="clear" w:color="auto" w:fill="FFFFFF"/>
        </w:rPr>
      </w:pPr>
      <w:r>
        <w:rPr>
          <w:rFonts w:ascii="Times New Roman" w:hAnsi="Times New Roman" w:cs="Times New Roman" w:eastAsiaTheme="minorEastAsia"/>
        </w:rPr>
        <w:t>计算优化特</w:t>
      </w:r>
      <w:r>
        <w:rPr>
          <w:rFonts w:ascii="Times New Roman" w:hAnsi="Times New Roman" w:cs="Times New Roman" w:eastAsiaTheme="minorEastAsia"/>
          <w:color w:val="4D4D4D"/>
          <w:shd w:val="clear" w:color="auto" w:fill="FFFFFF"/>
        </w:rPr>
        <w:t>征的相关系数矩阵，如果相关系数大于0.85，且置信度高于95%，则说明两个特征的相关性高，则删除重要性低的特征；</w:t>
      </w:r>
    </w:p>
    <w:p>
      <w:pPr>
        <w:pStyle w:val="26"/>
        <w:numPr>
          <w:ilvl w:val="0"/>
          <w:numId w:val="4"/>
        </w:numPr>
        <w:ind w:firstLineChars="0"/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  <w:szCs w:val="28"/>
        </w:rPr>
        <w:t>输出：优化特征。</w:t>
      </w:r>
    </w:p>
    <w:p>
      <w:pPr>
        <w:pStyle w:val="4"/>
        <w:spacing w:after="120"/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t>地表覆盖类型分类</w:t>
      </w:r>
    </w:p>
    <w:p>
      <w:pPr>
        <w:ind w:firstLine="630" w:firstLineChars="300"/>
        <w:rPr>
          <w:rFonts w:ascii="Times New Roman" w:hAnsi="Times New Roman" w:cs="Times New Roman" w:eastAsiaTheme="minorEastAsia"/>
          <w:szCs w:val="28"/>
        </w:rPr>
      </w:pPr>
      <w:r>
        <w:rPr>
          <w:rFonts w:ascii="Times New Roman" w:hAnsi="Times New Roman" w:cs="Times New Roman" w:eastAsiaTheme="minorEastAsia"/>
          <w:szCs w:val="28"/>
        </w:rPr>
        <w:t>1）输入：优化特征和模型参数。</w:t>
      </w:r>
    </w:p>
    <w:p>
      <w:pPr>
        <w:ind w:left="1050" w:leftChars="300" w:hanging="420" w:hangingChars="200"/>
        <w:rPr>
          <w:rFonts w:ascii="Times New Roman" w:hAnsi="Times New Roman" w:cs="Times New Roman" w:eastAsiaTheme="minorEastAsia"/>
          <w:szCs w:val="28"/>
        </w:rPr>
      </w:pPr>
      <w:r>
        <w:rPr>
          <w:rFonts w:ascii="Times New Roman" w:hAnsi="Times New Roman" w:cs="Times New Roman" w:eastAsiaTheme="minorEastAsia"/>
          <w:szCs w:val="28"/>
        </w:rPr>
        <w:t>2）功能：训练</w:t>
      </w:r>
      <w:r>
        <w:rPr>
          <w:rFonts w:hint="eastAsia" w:ascii="Times New Roman" w:hAnsi="Times New Roman" w:cs="Times New Roman" w:eastAsiaTheme="minorEastAsia"/>
          <w:szCs w:val="28"/>
          <w:lang w:val="en-US" w:eastAsia="zh-CN"/>
        </w:rPr>
        <w:t>随机森林（RF）</w:t>
      </w:r>
      <w:r>
        <w:rPr>
          <w:rFonts w:ascii="Times New Roman" w:hAnsi="Times New Roman" w:cs="Times New Roman" w:eastAsiaTheme="minorEastAsia"/>
          <w:szCs w:val="28"/>
        </w:rPr>
        <w:t>模型，并预测覆盖区域的地表分类。</w:t>
      </w:r>
    </w:p>
    <w:p>
      <w:pPr>
        <w:ind w:firstLine="630" w:firstLineChars="300"/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  <w:szCs w:val="28"/>
        </w:rPr>
        <w:t>3）输出：地表覆盖类型产品。</w:t>
      </w:r>
    </w:p>
    <w:p>
      <w:pPr>
        <w:pStyle w:val="4"/>
        <w:rPr>
          <w:rFonts w:ascii="Times New Roman" w:hAnsi="Times New Roman" w:cs="Times New Roman" w:eastAsiaTheme="minorEastAsia"/>
        </w:rPr>
      </w:pPr>
      <w:r>
        <w:rPr>
          <w:rFonts w:ascii="Times New Roman" w:hAnsi="Times New Roman" w:cs="Times New Roman" w:eastAsiaTheme="minorEastAsia"/>
        </w:rPr>
        <w:t>输出</w:t>
      </w:r>
      <w:bookmarkStart w:id="2" w:name="_GoBack"/>
      <w:bookmarkEnd w:id="2"/>
    </w:p>
    <w:tbl>
      <w:tblPr>
        <w:tblStyle w:val="18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418"/>
        <w:gridCol w:w="1559"/>
        <w:gridCol w:w="2126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序号</w:t>
            </w:r>
          </w:p>
        </w:tc>
        <w:tc>
          <w:tcPr>
            <w:tcW w:w="1418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名称（参数/数据）</w:t>
            </w:r>
          </w:p>
        </w:tc>
        <w:tc>
          <w:tcPr>
            <w:tcW w:w="1559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格式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说明</w:t>
            </w:r>
          </w:p>
        </w:tc>
        <w:tc>
          <w:tcPr>
            <w:tcW w:w="2127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pStyle w:val="26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 w:eastAsiaTheme="minorEastAsia"/>
              </w:rPr>
            </w:pPr>
          </w:p>
        </w:tc>
        <w:tc>
          <w:tcPr>
            <w:tcW w:w="1418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地表覆盖类型产品</w:t>
            </w:r>
          </w:p>
        </w:tc>
        <w:tc>
          <w:tcPr>
            <w:tcW w:w="1559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tif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Tif的数值为类别id</w:t>
            </w:r>
          </w:p>
        </w:tc>
        <w:tc>
          <w:tcPr>
            <w:tcW w:w="2127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pStyle w:val="26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 w:eastAsiaTheme="minorEastAsia"/>
              </w:rPr>
            </w:pPr>
          </w:p>
        </w:tc>
        <w:tc>
          <w:tcPr>
            <w:tcW w:w="1418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快视图</w:t>
            </w:r>
          </w:p>
        </w:tc>
        <w:tc>
          <w:tcPr>
            <w:tcW w:w="1559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jpg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地表类别的伪彩色图</w:t>
            </w:r>
          </w:p>
        </w:tc>
        <w:tc>
          <w:tcPr>
            <w:tcW w:w="2127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pStyle w:val="26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 w:eastAsiaTheme="minorEastAsia"/>
              </w:rPr>
            </w:pPr>
          </w:p>
        </w:tc>
        <w:tc>
          <w:tcPr>
            <w:tcW w:w="1418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元文件</w:t>
            </w:r>
          </w:p>
        </w:tc>
        <w:tc>
          <w:tcPr>
            <w:tcW w:w="1559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xml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  <w:r>
              <w:rPr>
                <w:rFonts w:ascii="Times New Roman" w:hAnsi="Times New Roman" w:cs="Times New Roman" w:eastAsiaTheme="minorEastAsia"/>
              </w:rPr>
              <w:t>产品说明文档</w:t>
            </w:r>
          </w:p>
        </w:tc>
        <w:tc>
          <w:tcPr>
            <w:tcW w:w="2127" w:type="dxa"/>
          </w:tcPr>
          <w:p>
            <w:pPr>
              <w:rPr>
                <w:rFonts w:ascii="Times New Roman" w:hAnsi="Times New Roman" w:cs="Times New Roman" w:eastAsiaTheme="minorEastAsia"/>
              </w:rPr>
            </w:pPr>
          </w:p>
        </w:tc>
      </w:tr>
    </w:tbl>
    <w:p>
      <w:pPr>
        <w:rPr>
          <w:rFonts w:ascii="Times New Roman" w:hAnsi="Times New Roman" w:cs="Times New Roman" w:eastAsiaTheme="minorEastAsia"/>
          <w:b/>
          <w:bCs/>
          <w:sz w:val="24"/>
          <w:szCs w:val="24"/>
        </w:rPr>
      </w:pPr>
    </w:p>
    <w:p>
      <w:pPr>
        <w:rPr>
          <w:rFonts w:ascii="Times New Roman" w:hAnsi="Times New Roman" w:cs="Times New Roman" w:eastAsiaTheme="minorEastAsia"/>
          <w:b/>
          <w:bCs/>
          <w:sz w:val="24"/>
          <w:szCs w:val="24"/>
        </w:rPr>
      </w:pPr>
    </w:p>
    <w:p>
      <w:pPr>
        <w:rPr>
          <w:rFonts w:ascii="Times New Roman" w:hAnsi="Times New Roman" w:cs="Times New Roman" w:eastAsiaTheme="minorEastAsia"/>
          <w:b/>
          <w:bCs/>
          <w:sz w:val="24"/>
          <w:szCs w:val="24"/>
        </w:rPr>
      </w:pPr>
      <w:r>
        <w:rPr>
          <w:rFonts w:ascii="Times New Roman" w:hAnsi="Times New Roman" w:cs="Times New Roman" w:eastAsiaTheme="minorEastAsia"/>
          <w:b/>
          <w:bCs/>
          <w:sz w:val="24"/>
          <w:szCs w:val="24"/>
        </w:rPr>
        <w:t>参考文献：</w:t>
      </w:r>
    </w:p>
    <w:p>
      <w:pPr>
        <w:rPr>
          <w:rFonts w:ascii="Times New Roman" w:hAnsi="Times New Roman" w:cs="Times New Roman" w:eastAsiaTheme="minorEastAsia"/>
          <w:sz w:val="24"/>
          <w:szCs w:val="24"/>
        </w:rPr>
      </w:pPr>
      <w:r>
        <w:rPr>
          <w:rFonts w:ascii="Times New Roman" w:hAnsi="Times New Roman" w:cs="Times New Roman" w:eastAsiaTheme="minorEastAsia"/>
          <w:sz w:val="24"/>
          <w:szCs w:val="24"/>
        </w:rPr>
        <w:t>[1]古丽努尔·依沙克. 基于多时相SAR数据的作物识别及种植面积提取研究[D].新疆大学,2020.</w:t>
      </w:r>
    </w:p>
    <w:p>
      <w:pPr>
        <w:rPr>
          <w:rFonts w:ascii="Times New Roman" w:hAnsi="Times New Roman" w:cs="Times New Roman" w:eastAsiaTheme="minorEastAsia"/>
          <w:sz w:val="24"/>
          <w:szCs w:val="24"/>
        </w:rPr>
      </w:pPr>
      <w:r>
        <w:rPr>
          <w:rFonts w:ascii="Times New Roman" w:hAnsi="Times New Roman" w:cs="Times New Roman" w:eastAsiaTheme="minorEastAsia"/>
          <w:sz w:val="24"/>
          <w:szCs w:val="24"/>
        </w:rPr>
        <w:t>[2]古丽努尔·依沙克,买买提·沙吾提,马春玥.基于多时相双极化SAR数据的作物种植面积提取[J].作物学报,2020,46(07):1099-1111.</w:t>
      </w:r>
    </w:p>
    <w:p>
      <w:pPr>
        <w:rPr>
          <w:rFonts w:ascii="Times New Roman" w:hAnsi="Times New Roman" w:cs="Times New Roman" w:eastAsiaTheme="minorEastAsia"/>
          <w:sz w:val="24"/>
          <w:szCs w:val="24"/>
        </w:rPr>
      </w:pPr>
      <w:r>
        <w:rPr>
          <w:rFonts w:ascii="Times New Roman" w:hAnsi="Times New Roman" w:cs="Times New Roman" w:eastAsiaTheme="minorEastAsia"/>
          <w:sz w:val="24"/>
          <w:szCs w:val="24"/>
        </w:rPr>
        <w:t>[3]吴永辉,计科峰,郁文贤.利用SVM的全极化、双极化与单极化SAR图像分类性能的比较[J].遥感学报,2008(01):46-53.</w:t>
      </w:r>
    </w:p>
    <w:p>
      <w:pPr>
        <w:rPr>
          <w:rFonts w:ascii="Times New Roman" w:hAnsi="Times New Roman" w:cs="Times New Roman" w:eastAsiaTheme="minorEastAsia"/>
          <w:sz w:val="24"/>
          <w:szCs w:val="24"/>
        </w:rPr>
      </w:pPr>
      <w:r>
        <w:rPr>
          <w:rFonts w:ascii="Times New Roman" w:hAnsi="Times New Roman" w:cs="Times New Roman" w:eastAsiaTheme="minorEastAsia"/>
          <w:sz w:val="24"/>
          <w:szCs w:val="24"/>
        </w:rPr>
        <w:t>[4]魏丹,李渊,黄丹.极化SAR图像地物分类方法综述[J].计算机系统应用,2020,29(11):29-39.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decimal"/>
      <w:lvlText w:val="%1)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00000003"/>
    <w:multiLevelType w:val="multilevel"/>
    <w:tmpl w:val="00000003"/>
    <w:lvl w:ilvl="0" w:tentative="0">
      <w:start w:val="1"/>
      <w:numFmt w:val="decimal"/>
      <w:lvlText w:val="%1)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%1)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00000007"/>
    <w:multiLevelType w:val="multilevel"/>
    <w:tmpl w:val="00000007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862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abstractNum w:abstractNumId="4">
    <w:nsid w:val="00000008"/>
    <w:multiLevelType w:val="multilevel"/>
    <w:tmpl w:val="00000008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2YjVkOTExMDI1ODBmZTU0NWQzMWU5MTkwMzBkZTUifQ=="/>
  </w:docVars>
  <w:rsids>
    <w:rsidRoot w:val="00602B06"/>
    <w:rsid w:val="00006326"/>
    <w:rsid w:val="00026A20"/>
    <w:rsid w:val="00095501"/>
    <w:rsid w:val="00097257"/>
    <w:rsid w:val="000B01AD"/>
    <w:rsid w:val="001C7160"/>
    <w:rsid w:val="002351A4"/>
    <w:rsid w:val="00257707"/>
    <w:rsid w:val="0025779F"/>
    <w:rsid w:val="002B79BA"/>
    <w:rsid w:val="002F1F9E"/>
    <w:rsid w:val="003002DD"/>
    <w:rsid w:val="00350E2A"/>
    <w:rsid w:val="00350F4D"/>
    <w:rsid w:val="00354A5A"/>
    <w:rsid w:val="003A29B7"/>
    <w:rsid w:val="003A7558"/>
    <w:rsid w:val="00403849"/>
    <w:rsid w:val="0040548C"/>
    <w:rsid w:val="0044341C"/>
    <w:rsid w:val="004536CB"/>
    <w:rsid w:val="004D17EA"/>
    <w:rsid w:val="005A6C99"/>
    <w:rsid w:val="005B6CC1"/>
    <w:rsid w:val="00602B06"/>
    <w:rsid w:val="006A7F4C"/>
    <w:rsid w:val="007508F2"/>
    <w:rsid w:val="00770DD1"/>
    <w:rsid w:val="00780884"/>
    <w:rsid w:val="007E733C"/>
    <w:rsid w:val="007E7CB8"/>
    <w:rsid w:val="007F20D1"/>
    <w:rsid w:val="00822D02"/>
    <w:rsid w:val="00857706"/>
    <w:rsid w:val="00872D33"/>
    <w:rsid w:val="008B1B36"/>
    <w:rsid w:val="008F1F5C"/>
    <w:rsid w:val="009A2B63"/>
    <w:rsid w:val="00A0116A"/>
    <w:rsid w:val="00A25488"/>
    <w:rsid w:val="00A66CF7"/>
    <w:rsid w:val="00BD3867"/>
    <w:rsid w:val="00C041AF"/>
    <w:rsid w:val="00C84B09"/>
    <w:rsid w:val="00CB4C65"/>
    <w:rsid w:val="00CC0180"/>
    <w:rsid w:val="00CE3BBE"/>
    <w:rsid w:val="00CE447F"/>
    <w:rsid w:val="00D01DE0"/>
    <w:rsid w:val="00D40A2E"/>
    <w:rsid w:val="00D5450D"/>
    <w:rsid w:val="00D648EF"/>
    <w:rsid w:val="00DD7061"/>
    <w:rsid w:val="00DF1E57"/>
    <w:rsid w:val="00EC0D7C"/>
    <w:rsid w:val="00EC2D63"/>
    <w:rsid w:val="00ED621B"/>
    <w:rsid w:val="00F172A4"/>
    <w:rsid w:val="00F83737"/>
    <w:rsid w:val="00FA2339"/>
    <w:rsid w:val="00FA56B5"/>
    <w:rsid w:val="00FD1E41"/>
    <w:rsid w:val="00FE7D8A"/>
    <w:rsid w:val="25440116"/>
    <w:rsid w:val="5C342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numPr>
        <w:ilvl w:val="0"/>
        <w:numId w:val="1"/>
      </w:numPr>
      <w:spacing w:before="120" w:after="120" w:line="578" w:lineRule="auto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22"/>
    <w:qFormat/>
    <w:uiPriority w:val="9"/>
    <w:pPr>
      <w:keepNext/>
      <w:keepLines/>
      <w:numPr>
        <w:ilvl w:val="1"/>
        <w:numId w:val="1"/>
      </w:numPr>
      <w:spacing w:before="260" w:after="260" w:line="360" w:lineRule="auto"/>
      <w:outlineLvl w:val="1"/>
    </w:pPr>
    <w:rPr>
      <w:rFonts w:ascii="等线 Light" w:hAnsi="等线 Light" w:eastAsia="等线 Light"/>
      <w:b/>
      <w:bCs/>
      <w:sz w:val="30"/>
      <w:szCs w:val="32"/>
    </w:rPr>
  </w:style>
  <w:style w:type="paragraph" w:styleId="4">
    <w:name w:val="heading 3"/>
    <w:basedOn w:val="1"/>
    <w:next w:val="1"/>
    <w:link w:val="23"/>
    <w:qFormat/>
    <w:uiPriority w:val="9"/>
    <w:pPr>
      <w:keepNext/>
      <w:keepLines/>
      <w:numPr>
        <w:ilvl w:val="2"/>
        <w:numId w:val="1"/>
      </w:numPr>
      <w:spacing w:before="260" w:after="260" w:line="415" w:lineRule="auto"/>
      <w:ind w:left="720"/>
      <w:outlineLvl w:val="2"/>
    </w:pPr>
    <w:rPr>
      <w:b/>
      <w:bCs/>
      <w:sz w:val="28"/>
      <w:szCs w:val="32"/>
    </w:rPr>
  </w:style>
  <w:style w:type="paragraph" w:styleId="5">
    <w:name w:val="heading 4"/>
    <w:basedOn w:val="1"/>
    <w:next w:val="1"/>
    <w:link w:val="24"/>
    <w:qFormat/>
    <w:uiPriority w:val="9"/>
    <w:pPr>
      <w:keepNext/>
      <w:keepLines/>
      <w:numPr>
        <w:ilvl w:val="3"/>
        <w:numId w:val="1"/>
      </w:numPr>
      <w:spacing w:before="280" w:after="290" w:line="377" w:lineRule="auto"/>
      <w:outlineLvl w:val="3"/>
    </w:pPr>
    <w:rPr>
      <w:rFonts w:ascii="等线 Light" w:hAnsi="等线 Light" w:eastAsia="等线 Light"/>
      <w:sz w:val="28"/>
      <w:szCs w:val="28"/>
    </w:rPr>
  </w:style>
  <w:style w:type="paragraph" w:styleId="6">
    <w:name w:val="heading 5"/>
    <w:basedOn w:val="1"/>
    <w:next w:val="1"/>
    <w:link w:val="25"/>
    <w:qFormat/>
    <w:uiPriority w:val="9"/>
    <w:pPr>
      <w:keepNext/>
      <w:keepLines/>
      <w:numPr>
        <w:ilvl w:val="4"/>
        <w:numId w:val="1"/>
      </w:numPr>
      <w:spacing w:before="280" w:after="290" w:line="377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34"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等线 Light" w:hAnsi="等线 Light" w:eastAsia="等线 Light"/>
      <w:b/>
      <w:bCs/>
      <w:sz w:val="24"/>
      <w:szCs w:val="24"/>
    </w:rPr>
  </w:style>
  <w:style w:type="paragraph" w:styleId="8">
    <w:name w:val="heading 7"/>
    <w:basedOn w:val="1"/>
    <w:next w:val="1"/>
    <w:link w:val="35"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36"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等线 Light" w:hAnsi="等线 Light" w:eastAsia="等线 Light"/>
      <w:sz w:val="24"/>
      <w:szCs w:val="24"/>
    </w:rPr>
  </w:style>
  <w:style w:type="paragraph" w:styleId="10">
    <w:name w:val="heading 9"/>
    <w:basedOn w:val="1"/>
    <w:next w:val="1"/>
    <w:link w:val="37"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等线 Light" w:hAnsi="等线 Light" w:eastAsia="等线 Light"/>
      <w:szCs w:val="21"/>
    </w:rPr>
  </w:style>
  <w:style w:type="character" w:default="1" w:styleId="19">
    <w:name w:val="Default Paragraph Font"/>
    <w:semiHidden/>
    <w:unhideWhenUsed/>
    <w:uiPriority w:val="1"/>
  </w:style>
  <w:style w:type="table" w:default="1" w:styleId="1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qFormat/>
    <w:uiPriority w:val="35"/>
    <w:rPr>
      <w:rFonts w:ascii="等线 Light" w:hAnsi="等线 Light" w:eastAsia="黑体"/>
      <w:sz w:val="20"/>
      <w:szCs w:val="20"/>
    </w:rPr>
  </w:style>
  <w:style w:type="paragraph" w:styleId="12">
    <w:name w:val="annotation text"/>
    <w:basedOn w:val="1"/>
    <w:link w:val="31"/>
    <w:qFormat/>
    <w:uiPriority w:val="99"/>
    <w:pPr>
      <w:jc w:val="left"/>
    </w:pPr>
  </w:style>
  <w:style w:type="paragraph" w:styleId="13">
    <w:name w:val="Balloon Text"/>
    <w:basedOn w:val="1"/>
    <w:link w:val="38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2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2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annotation subject"/>
    <w:basedOn w:val="12"/>
    <w:next w:val="12"/>
    <w:link w:val="32"/>
    <w:uiPriority w:val="99"/>
    <w:rPr>
      <w:b/>
      <w:bCs/>
    </w:rPr>
  </w:style>
  <w:style w:type="table" w:styleId="18">
    <w:name w:val="Table Grid"/>
    <w:basedOn w:val="1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annotation reference"/>
    <w:basedOn w:val="19"/>
    <w:qFormat/>
    <w:uiPriority w:val="99"/>
    <w:rPr>
      <w:sz w:val="21"/>
      <w:szCs w:val="21"/>
    </w:rPr>
  </w:style>
  <w:style w:type="character" w:customStyle="1" w:styleId="21">
    <w:name w:val="标题 1 字符"/>
    <w:basedOn w:val="19"/>
    <w:link w:val="2"/>
    <w:qFormat/>
    <w:uiPriority w:val="9"/>
    <w:rPr>
      <w:b/>
      <w:bCs/>
      <w:kern w:val="44"/>
      <w:sz w:val="32"/>
      <w:szCs w:val="44"/>
    </w:rPr>
  </w:style>
  <w:style w:type="character" w:customStyle="1" w:styleId="22">
    <w:name w:val="标题 2 字符"/>
    <w:basedOn w:val="19"/>
    <w:link w:val="3"/>
    <w:qFormat/>
    <w:uiPriority w:val="9"/>
    <w:rPr>
      <w:rFonts w:ascii="等线 Light" w:hAnsi="等线 Light" w:eastAsia="等线 Light" w:cs="宋体"/>
      <w:b/>
      <w:bCs/>
      <w:sz w:val="30"/>
      <w:szCs w:val="32"/>
    </w:rPr>
  </w:style>
  <w:style w:type="character" w:customStyle="1" w:styleId="23">
    <w:name w:val="标题 3 字符"/>
    <w:basedOn w:val="19"/>
    <w:link w:val="4"/>
    <w:qFormat/>
    <w:uiPriority w:val="9"/>
    <w:rPr>
      <w:b/>
      <w:bCs/>
      <w:sz w:val="28"/>
      <w:szCs w:val="32"/>
    </w:rPr>
  </w:style>
  <w:style w:type="character" w:customStyle="1" w:styleId="24">
    <w:name w:val="标题 4 字符"/>
    <w:basedOn w:val="19"/>
    <w:link w:val="5"/>
    <w:qFormat/>
    <w:uiPriority w:val="9"/>
    <w:rPr>
      <w:rFonts w:ascii="等线 Light" w:hAnsi="等线 Light" w:eastAsia="等线 Light" w:cs="宋体"/>
      <w:sz w:val="28"/>
      <w:szCs w:val="28"/>
    </w:rPr>
  </w:style>
  <w:style w:type="character" w:customStyle="1" w:styleId="25">
    <w:name w:val="标题 5 字符"/>
    <w:basedOn w:val="19"/>
    <w:link w:val="6"/>
    <w:qFormat/>
    <w:uiPriority w:val="9"/>
    <w:rPr>
      <w:b/>
      <w:bCs/>
      <w:sz w:val="28"/>
      <w:szCs w:val="2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页眉 字符"/>
    <w:basedOn w:val="19"/>
    <w:link w:val="15"/>
    <w:qFormat/>
    <w:uiPriority w:val="99"/>
    <w:rPr>
      <w:sz w:val="18"/>
      <w:szCs w:val="18"/>
    </w:rPr>
  </w:style>
  <w:style w:type="character" w:customStyle="1" w:styleId="28">
    <w:name w:val="页脚 字符"/>
    <w:basedOn w:val="19"/>
    <w:link w:val="14"/>
    <w:qFormat/>
    <w:uiPriority w:val="99"/>
    <w:rPr>
      <w:sz w:val="18"/>
      <w:szCs w:val="18"/>
    </w:rPr>
  </w:style>
  <w:style w:type="character" w:customStyle="1" w:styleId="29">
    <w:name w:val="正文格式 Char"/>
    <w:link w:val="30"/>
    <w:qFormat/>
    <w:uiPriority w:val="0"/>
    <w:rPr>
      <w:color w:val="000000"/>
      <w:sz w:val="24"/>
    </w:rPr>
  </w:style>
  <w:style w:type="paragraph" w:customStyle="1" w:styleId="30">
    <w:name w:val="正文格式"/>
    <w:basedOn w:val="1"/>
    <w:link w:val="29"/>
    <w:qFormat/>
    <w:uiPriority w:val="0"/>
    <w:pPr>
      <w:widowControl/>
      <w:adjustRightInd w:val="0"/>
      <w:snapToGrid w:val="0"/>
      <w:spacing w:line="360" w:lineRule="auto"/>
      <w:ind w:firstLine="200" w:firstLineChars="200"/>
      <w:textAlignment w:val="baseline"/>
    </w:pPr>
    <w:rPr>
      <w:color w:val="000000"/>
      <w:sz w:val="24"/>
    </w:rPr>
  </w:style>
  <w:style w:type="character" w:customStyle="1" w:styleId="31">
    <w:name w:val="批注文字 字符"/>
    <w:basedOn w:val="19"/>
    <w:link w:val="12"/>
    <w:qFormat/>
    <w:uiPriority w:val="99"/>
  </w:style>
  <w:style w:type="character" w:customStyle="1" w:styleId="32">
    <w:name w:val="批注主题 字符"/>
    <w:basedOn w:val="31"/>
    <w:link w:val="16"/>
    <w:qFormat/>
    <w:uiPriority w:val="99"/>
    <w:rPr>
      <w:b/>
      <w:bCs/>
    </w:rPr>
  </w:style>
  <w:style w:type="character" w:styleId="33">
    <w:name w:val="Placeholder Text"/>
    <w:basedOn w:val="19"/>
    <w:qFormat/>
    <w:uiPriority w:val="99"/>
    <w:rPr>
      <w:color w:val="808080"/>
    </w:rPr>
  </w:style>
  <w:style w:type="character" w:customStyle="1" w:styleId="34">
    <w:name w:val="标题 6 字符"/>
    <w:basedOn w:val="19"/>
    <w:link w:val="7"/>
    <w:qFormat/>
    <w:uiPriority w:val="9"/>
    <w:rPr>
      <w:rFonts w:ascii="等线 Light" w:hAnsi="等线 Light" w:eastAsia="等线 Light" w:cs="宋体"/>
      <w:b/>
      <w:bCs/>
      <w:sz w:val="24"/>
      <w:szCs w:val="24"/>
    </w:rPr>
  </w:style>
  <w:style w:type="character" w:customStyle="1" w:styleId="35">
    <w:name w:val="标题 7 字符"/>
    <w:basedOn w:val="19"/>
    <w:link w:val="8"/>
    <w:qFormat/>
    <w:uiPriority w:val="9"/>
    <w:rPr>
      <w:b/>
      <w:bCs/>
      <w:sz w:val="24"/>
      <w:szCs w:val="24"/>
    </w:rPr>
  </w:style>
  <w:style w:type="character" w:customStyle="1" w:styleId="36">
    <w:name w:val="标题 8 字符"/>
    <w:basedOn w:val="19"/>
    <w:link w:val="9"/>
    <w:qFormat/>
    <w:uiPriority w:val="9"/>
    <w:rPr>
      <w:rFonts w:ascii="等线 Light" w:hAnsi="等线 Light" w:eastAsia="等线 Light" w:cs="宋体"/>
      <w:sz w:val="24"/>
      <w:szCs w:val="24"/>
    </w:rPr>
  </w:style>
  <w:style w:type="character" w:customStyle="1" w:styleId="37">
    <w:name w:val="标题 9 字符"/>
    <w:basedOn w:val="19"/>
    <w:link w:val="10"/>
    <w:qFormat/>
    <w:uiPriority w:val="9"/>
    <w:rPr>
      <w:rFonts w:ascii="等线 Light" w:hAnsi="等线 Light" w:eastAsia="等线 Light" w:cs="宋体"/>
      <w:szCs w:val="21"/>
    </w:rPr>
  </w:style>
  <w:style w:type="character" w:customStyle="1" w:styleId="38">
    <w:name w:val="批注框文本 字符"/>
    <w:basedOn w:val="19"/>
    <w:link w:val="1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3ACC41-C634-4BD7-BDBF-819A4D3F45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1406</Words>
  <Characters>1737</Characters>
  <Lines>13</Lines>
  <Paragraphs>3</Paragraphs>
  <TotalTime>2909</TotalTime>
  <ScaleCrop>false</ScaleCrop>
  <LinksUpToDate>false</LinksUpToDate>
  <CharactersWithSpaces>1772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2021-02-05T08:59:00Z</dcterms:created>
  <dc:creator>chen jin</dc:creator>
  <cp:lastModifiedBy>ev</cp:lastModifiedBy>
  <dcterms:modified xsi:type="dcterms:W3CDTF">2022-12-02T07:44:41Z</dcterms:modified>
  <cp:revision>279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MWinEqns">
    <vt:bool>true</vt:bool>
  </property>
  <property fmtid="{D5CDD505-2E9C-101B-9397-08002B2CF9AE}" pid="3" name="KSOProductBuildVer">
    <vt:lpwstr>2052-11.1.0.12763</vt:lpwstr>
  </property>
  <property fmtid="{D5CDD505-2E9C-101B-9397-08002B2CF9AE}" pid="4" name="ICV">
    <vt:lpwstr>e7a7b6358c964db3a6df1675c8dd9434</vt:lpwstr>
  </property>
</Properties>
</file>