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ind w:leftChars="0"/>
        <w:jc w:val="center"/>
        <w:rPr>
          <w:rFonts w:hint="default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bookmarkStart w:id="0" w:name="_Hlk65225685"/>
      <w:r>
        <w:rPr>
          <w:rFonts w:hint="default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  <w:t>系统组件模块调研</w:t>
      </w:r>
    </w:p>
    <w:bookmarkEnd w:id="0"/>
    <w:p>
      <w:pPr>
        <w:pStyle w:val="2"/>
        <w:rPr>
          <w:rFonts w:hint="default" w:ascii="Times New Roman" w:hAnsi="Times New Roman" w:eastAsia="宋体" w:cs="Times New Roman"/>
        </w:rPr>
      </w:pPr>
      <w:bookmarkStart w:id="1" w:name="_Hlk65225694"/>
      <w:r>
        <w:rPr>
          <w:rFonts w:hint="default" w:ascii="Times New Roman" w:hAnsi="Times New Roman" w:eastAsia="宋体" w:cs="Times New Roman"/>
        </w:rPr>
        <w:t>微波卫星产品算法流程化技术检验评价子系统</w:t>
      </w:r>
    </w:p>
    <w:p>
      <w:pPr>
        <w:pStyle w:val="3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干涉测量大气延迟校正产品</w:t>
      </w:r>
    </w:p>
    <w:p>
      <w:pPr>
        <w:pStyle w:val="4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 xml:space="preserve"> 适用范围</w:t>
      </w:r>
    </w:p>
    <w:p>
      <w:pPr>
        <w:bidi w:val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适用于1米C-SAR卫星、3米L-SAR卫星、5米S-SAR卫星、高轨20米SAR卫星。</w:t>
      </w:r>
    </w:p>
    <w:bookmarkEnd w:id="1"/>
    <w:p>
      <w:pPr>
        <w:pStyle w:val="4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产品定义</w:t>
      </w:r>
    </w:p>
    <w:p>
      <w:pPr>
        <w:bidi w:val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干涉测量大气延迟校正产品：在干涉测量过程中，校正了因为对流层大气层因素引起的相位延迟误差。</w:t>
      </w:r>
    </w:p>
    <w:p>
      <w:pPr>
        <w:pStyle w:val="4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算法流程图</w:t>
      </w:r>
    </w:p>
    <w:p>
      <w:pPr>
        <w:jc w:val="center"/>
        <w:rPr>
          <w:rFonts w:hint="default" w:ascii="Times New Roman" w:hAnsi="Times New Roman" w:eastAsia="宋体" w:cs="Times New Roman"/>
          <w:sz w:val="21"/>
          <w:szCs w:val="21"/>
        </w:rPr>
      </w:pPr>
      <w:r>
        <w:drawing>
          <wp:inline distT="0" distB="0" distL="114300" distR="114300">
            <wp:extent cx="4980305" cy="4504690"/>
            <wp:effectExtent l="0" t="0" r="317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6935" t="2143" r="12177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450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jc w:val="center"/>
        <w:rPr>
          <w:rFonts w:hint="default"/>
        </w:rPr>
      </w:pPr>
      <w:r>
        <w:rPr>
          <w:rFonts w:hint="default"/>
        </w:rPr>
        <w:t xml:space="preserve">图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SEQ 图 \* ARABIC </w:instrText>
      </w:r>
      <w:r>
        <w:rPr>
          <w:rFonts w:hint="default"/>
        </w:rPr>
        <w:fldChar w:fldCharType="separate"/>
      </w:r>
      <w:r>
        <w:rPr>
          <w:rFonts w:hint="default"/>
        </w:rPr>
        <w:t>1</w:t>
      </w:r>
      <w:r>
        <w:rPr>
          <w:rFonts w:hint="default"/>
        </w:rPr>
        <w:fldChar w:fldCharType="end"/>
      </w:r>
      <w:r>
        <w:rPr>
          <w:rFonts w:hint="default"/>
        </w:rPr>
        <w:t xml:space="preserve"> 算法流程图</w:t>
      </w:r>
    </w:p>
    <w:p>
      <w:pPr>
        <w:pStyle w:val="4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生产算法流程</w:t>
      </w:r>
    </w:p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模块输入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93"/>
        <w:gridCol w:w="1384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593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名称（参数/数据）</w:t>
            </w:r>
          </w:p>
        </w:tc>
        <w:tc>
          <w:tcPr>
            <w:tcW w:w="1384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数据描述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1593" w:type="dxa"/>
          </w:tcPr>
          <w:p>
            <w:pPr>
              <w:tabs>
                <w:tab w:val="left" w:pos="734"/>
              </w:tabs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ERA5气象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数据</w:t>
            </w:r>
          </w:p>
        </w:tc>
        <w:tc>
          <w:tcPr>
            <w:tcW w:w="1384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NetCDF(.nc)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数据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包括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有每个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气压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37个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所对应的相对湿度、温度、重力势三种气象数值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1593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精密轨道数据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信息</w:t>
            </w:r>
          </w:p>
        </w:tc>
        <w:tc>
          <w:tcPr>
            <w:tcW w:w="1384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.EOF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1593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主辅SAR影像数据对</w:t>
            </w:r>
          </w:p>
        </w:tc>
        <w:tc>
          <w:tcPr>
            <w:tcW w:w="1384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.zip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1593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DE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</w:t>
            </w:r>
          </w:p>
        </w:tc>
        <w:tc>
          <w:tcPr>
            <w:tcW w:w="1384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.zip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DEM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计算辅影像局部入射角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输入：isce组件、slc数据、dem数据、auc_dir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输出：局部入射角文件（</w:t>
      </w:r>
      <w:r>
        <w:rPr>
          <w:rFonts w:hint="eastAsia"/>
          <w:vertAlign w:val="baseline"/>
          <w:lang w:val="en-US" w:eastAsia="zh-CN"/>
        </w:rPr>
        <w:t>.tif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执行isce组件，输出局部入射角文件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算法具体计算流程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3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将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辅影像数据</w:t>
            </w:r>
            <w:r>
              <w:rPr>
                <w:rFonts w:hint="eastAsia"/>
                <w:vertAlign w:val="baseline"/>
                <w:lang w:val="en-US" w:eastAsia="zh-CN"/>
              </w:rPr>
              <w:t>设置为stackSentinel.exe的输入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主文件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删除run_logs中的第13-16步，仅保留0-12步</w:t>
            </w:r>
          </w:p>
          <w:p>
            <w:pPr>
              <w:numPr>
                <w:ilvl w:val="0"/>
                <w:numId w:val="2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执行autorun.py文件，输出</w:t>
            </w:r>
            <w:r>
              <w:rPr>
                <w:rFonts w:hint="eastAsia"/>
                <w:lang w:val="en-US" w:eastAsia="zh-CN"/>
              </w:rPr>
              <w:t>局部</w:t>
            </w:r>
            <w:r>
              <w:rPr>
                <w:rFonts w:hint="eastAsia"/>
                <w:vertAlign w:val="baseline"/>
                <w:lang w:val="en-US" w:eastAsia="zh-CN"/>
              </w:rPr>
              <w:t>入射角文件</w:t>
            </w:r>
            <w:r>
              <w:rPr>
                <w:rFonts w:hint="eastAsia"/>
                <w:lang w:val="en-US" w:eastAsia="zh-CN"/>
              </w:rPr>
              <w:t>（.rdr）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.rdr转.tif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输出辅影像对应的局部入射角文件.tif</w:t>
            </w:r>
          </w:p>
        </w:tc>
      </w:tr>
    </w:tbl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计算主影像局部入射角、Dem、干涉图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输入：isce组件、slc数据、dem数据、auc_dir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输出：局部入射角文件（</w:t>
      </w:r>
      <w:r>
        <w:rPr>
          <w:rFonts w:hint="eastAsia"/>
          <w:vertAlign w:val="baseline"/>
          <w:lang w:val="en-US" w:eastAsia="zh-CN"/>
        </w:rPr>
        <w:t>.tif</w:t>
      </w:r>
      <w:r>
        <w:rPr>
          <w:rFonts w:hint="eastAsia"/>
          <w:lang w:val="en-US" w:eastAsia="zh-CN"/>
        </w:rPr>
        <w:t>）、高程数据（</w:t>
      </w:r>
      <w:r>
        <w:rPr>
          <w:rFonts w:hint="eastAsia"/>
          <w:vertAlign w:val="baseline"/>
          <w:lang w:val="en-US" w:eastAsia="zh-CN"/>
        </w:rPr>
        <w:t>.tif</w:t>
      </w:r>
      <w:r>
        <w:rPr>
          <w:rFonts w:hint="eastAsia"/>
          <w:lang w:val="en-US" w:eastAsia="zh-CN"/>
        </w:rPr>
        <w:t>）、干涉图（</w:t>
      </w:r>
      <w:r>
        <w:rPr>
          <w:rFonts w:hint="eastAsia"/>
          <w:vertAlign w:val="baseline"/>
          <w:lang w:val="en-US" w:eastAsia="zh-CN"/>
        </w:rPr>
        <w:t>.tif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执行isce组件，输出局部入射角文件、高程数据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算法具体计算流程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3"/>
              </w:numPr>
              <w:rPr>
                <w:rFonts w:hint="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将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主影像数据</w:t>
            </w:r>
            <w:r>
              <w:rPr>
                <w:rFonts w:hint="eastAsia"/>
                <w:vertAlign w:val="baseline"/>
                <w:lang w:val="en-US" w:eastAsia="zh-CN"/>
              </w:rPr>
              <w:t>设置为stackSentinel.exe的输入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主文件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删除run_logs中的第16步，仅保留0-15步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执行autorun.py文件，输出入射角文件.rdr，高程数据.rdr，干涉图.rdr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.rdr转.tif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输出主影像对应的局部入射角文件.tif、高程文件.tif、干涉图.tif</w:t>
            </w:r>
          </w:p>
        </w:tc>
      </w:tr>
    </w:tbl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计算ZTD</w:t>
      </w:r>
    </w:p>
    <w:p>
      <w:pPr>
        <w:pStyle w:val="26"/>
        <w:numPr>
          <w:ilvl w:val="0"/>
          <w:numId w:val="4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输入：ECMWF数据，SAR影像，DEM影像</w:t>
      </w:r>
    </w:p>
    <w:p>
      <w:pPr>
        <w:pStyle w:val="26"/>
        <w:numPr>
          <w:ilvl w:val="0"/>
          <w:numId w:val="4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输出：</w:t>
      </w:r>
      <w:bookmarkStart w:id="2" w:name="_Hlk77826759"/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图、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ZWD图</w:t>
      </w:r>
    </w:p>
    <w:p>
      <w:pPr>
        <w:pStyle w:val="26"/>
        <w:numPr>
          <w:ilvl w:val="0"/>
          <w:numId w:val="4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计算</w:t>
      </w:r>
      <w:bookmarkEnd w:id="2"/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图、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ZWD图。</w:t>
      </w:r>
    </w:p>
    <w:p>
      <w:pPr>
        <w:pStyle w:val="26"/>
        <w:numPr>
          <w:ilvl w:val="0"/>
          <w:numId w:val="0"/>
        </w:numPr>
        <w:ind w:leftChars="0" w:firstLine="420"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具体计算过程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参考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：</w:t>
      </w:r>
    </w:p>
    <w:p>
      <w:pPr>
        <w:pStyle w:val="26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参考开源TRAIN工具箱提供的思路，用代码复现。</w:t>
      </w:r>
    </w:p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克里金</w:t>
      </w:r>
      <w:r>
        <w:rPr>
          <w:rFonts w:hint="default" w:ascii="Times New Roman" w:hAnsi="Times New Roman" w:cs="Times New Roman"/>
        </w:rPr>
        <w:t>插值模型</w:t>
      </w:r>
    </w:p>
    <w:p>
      <w:pPr>
        <w:pStyle w:val="26"/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sz w:val="21"/>
          <w:szCs w:val="21"/>
        </w:rPr>
        <w:t>输入：各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像元</w:t>
      </w:r>
      <w:r>
        <w:rPr>
          <w:rFonts w:hint="default" w:ascii="Times New Roman" w:hAnsi="Times New Roman" w:eastAsia="宋体" w:cs="Times New Roman"/>
          <w:sz w:val="21"/>
          <w:szCs w:val="21"/>
        </w:rPr>
        <w:t>点大气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图、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ZWD图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1"/>
          <w:szCs w:val="21"/>
        </w:rPr>
        <w:t>DEM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影像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。</w:t>
      </w:r>
    </w:p>
    <w:p>
      <w:pPr>
        <w:pStyle w:val="26"/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sz w:val="21"/>
          <w:szCs w:val="21"/>
        </w:rPr>
        <w:t>输出：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插值后的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图、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ZWD图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</w:p>
    <w:p>
      <w:pPr>
        <w:pStyle w:val="26"/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3）</w:t>
      </w:r>
      <w:r>
        <w:rPr>
          <w:rFonts w:hint="default" w:ascii="Times New Roman" w:hAnsi="Times New Roman" w:eastAsia="宋体" w:cs="Times New Roman"/>
          <w:sz w:val="21"/>
          <w:szCs w:val="21"/>
        </w:rPr>
        <w:t>根据以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每个像元的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ZWD数值图</w:t>
      </w:r>
      <w:r>
        <w:rPr>
          <w:rFonts w:hint="default" w:ascii="Times New Roman" w:hAnsi="Times New Roman" w:eastAsia="宋体" w:cs="Times New Roman"/>
          <w:sz w:val="21"/>
          <w:szCs w:val="21"/>
        </w:rPr>
        <w:t>为样本点，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带入插值</w:t>
      </w:r>
      <w:r>
        <w:rPr>
          <w:rFonts w:hint="default" w:ascii="Times New Roman" w:hAnsi="Times New Roman" w:eastAsia="宋体" w:cs="Times New Roman"/>
          <w:sz w:val="21"/>
          <w:szCs w:val="21"/>
        </w:rPr>
        <w:t>模型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进行插值</w:t>
      </w:r>
      <w:r>
        <w:rPr>
          <w:rFonts w:hint="default" w:ascii="Times New Roman" w:hAnsi="Times New Roman" w:eastAsia="宋体" w:cs="Times New Roman"/>
          <w:sz w:val="21"/>
          <w:szCs w:val="21"/>
        </w:rPr>
        <w:t>，具体算法描述：</w:t>
      </w:r>
    </w:p>
    <w:p>
      <w:pPr>
        <w:pStyle w:val="26"/>
        <w:numPr>
          <w:ilvl w:val="0"/>
          <w:numId w:val="0"/>
        </w:numPr>
        <w:ind w:left="360" w:left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算法具体计算流程</w:t>
      </w:r>
    </w:p>
    <w:tbl>
      <w:tblPr>
        <w:tblStyle w:val="18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创建经纬度格网</w:t>
            </w:r>
          </w:p>
          <w:p>
            <w:pPr>
              <w:pStyle w:val="26"/>
              <w:numPr>
                <w:ilvl w:val="0"/>
                <w:numId w:val="5"/>
              </w:numPr>
              <w:ind w:left="360" w:leftChars="0" w:hanging="360" w:firstLineChars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输入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大气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干延迟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值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Z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D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图、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大气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湿延迟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值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ZWD图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</w:t>
            </w:r>
          </w:p>
          <w:p>
            <w:pPr>
              <w:pStyle w:val="26"/>
              <w:numPr>
                <w:ilvl w:val="0"/>
                <w:numId w:val="5"/>
              </w:numPr>
              <w:ind w:left="360" w:leftChars="0" w:hanging="360" w:firstLineChars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克里金插值模型进行插值</w:t>
            </w:r>
          </w:p>
          <w:p>
            <w:pPr>
              <w:pStyle w:val="26"/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4)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输出插值后的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大气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干延迟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值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Z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D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图、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大气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湿延迟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值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ZWD图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pStyle w:val="5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总天顶大气延迟值</w:t>
      </w:r>
    </w:p>
    <w:p>
      <w:pPr>
        <w:pStyle w:val="26"/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sz w:val="21"/>
          <w:szCs w:val="21"/>
        </w:rPr>
        <w:t>输入：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插值后的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干延迟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图、</w:t>
      </w:r>
      <w:r>
        <w:rPr>
          <w:rFonts w:hint="default" w:ascii="Times New Roman" w:hAnsi="Times New Roman" w:eastAsia="宋体" w:cs="Times New Roman"/>
          <w:sz w:val="21"/>
          <w:szCs w:val="21"/>
        </w:rPr>
        <w:t>大气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湿延迟</w:t>
      </w:r>
      <w:r>
        <w:rPr>
          <w:rFonts w:hint="default" w:ascii="Times New Roman" w:hAnsi="Times New Roman" w:eastAsia="宋体" w:cs="Times New Roman"/>
          <w:sz w:val="21"/>
          <w:szCs w:val="21"/>
        </w:rPr>
        <w:t>值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ZWD图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sz w:val="21"/>
          <w:szCs w:val="21"/>
        </w:rPr>
        <w:t>输出：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总天顶距延迟值ZTD</w:t>
      </w:r>
    </w:p>
    <w:p>
      <w:pPr>
        <w:pStyle w:val="26"/>
        <w:numPr>
          <w:ilvl w:val="0"/>
          <w:numId w:val="0"/>
        </w:numPr>
        <w:ind w:left="360" w:leftChars="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算法具体计算流程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:</w:t>
      </w:r>
    </w:p>
    <w:p>
      <w:pPr>
        <w:ind w:left="420" w:leftChars="0" w:firstLine="420"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ZTD=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Z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H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D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</w:rPr>
        <w:t>+ZWD</w:t>
      </w:r>
    </w:p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延迟转换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 xml:space="preserve">输入：像素-大气延迟表，轨道模型参数，SAR影像信息 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输出：像素-DLOS表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将大气天顶角延迟转换为卫星视向的大气延迟算法处理：</w:t>
      </w:r>
    </w:p>
    <w:p>
      <w:pPr>
        <w:pStyle w:val="26"/>
        <w:numPr>
          <w:ilvl w:val="0"/>
          <w:numId w:val="7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大气天顶角延迟与卫星视向的大气延迟转换公式</w:t>
      </w:r>
      <w:sdt>
        <w:sdtPr>
          <w:rPr>
            <w:rFonts w:hint="default" w:ascii="Times New Roman" w:hAnsi="Times New Roman" w:eastAsia="宋体" w:cs="Times New Roman"/>
            <w:sz w:val="21"/>
            <w:szCs w:val="21"/>
          </w:rPr>
          <w:id w:val="-846402099"/>
        </w:sdtPr>
        <w:sdtEndPr>
          <w:rPr>
            <w:rFonts w:hint="default" w:ascii="Times New Roman" w:hAnsi="Times New Roman" w:eastAsia="宋体" w:cs="Times New Roman"/>
            <w:sz w:val="21"/>
            <w:szCs w:val="21"/>
          </w:rPr>
        </w:sdtEndPr>
        <w:sdtContent>
          <w:r>
            <w:rPr>
              <w:rFonts w:hint="default" w:ascii="Times New Roman" w:hAnsi="Times New Roman" w:eastAsia="宋体" w:cs="Times New Roman"/>
              <w:sz w:val="21"/>
              <w:szCs w:val="21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1"/>
              <w:szCs w:val="21"/>
            </w:rPr>
            <w:instrText xml:space="preserve"> CITATION 朱邦彦17 \l 2052 </w:instrText>
          </w:r>
          <w:r>
            <w:rPr>
              <w:rFonts w:hint="default" w:ascii="Times New Roman" w:hAnsi="Times New Roman" w:eastAsia="宋体" w:cs="Times New Roman"/>
              <w:sz w:val="21"/>
              <w:szCs w:val="21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1"/>
              <w:szCs w:val="21"/>
            </w:rPr>
            <w:t xml:space="preserve"> (朱邦彦, 2017)</w:t>
          </w:r>
          <w:r>
            <w:rPr>
              <w:rFonts w:hint="default" w:ascii="Times New Roman" w:hAnsi="Times New Roman" w:eastAsia="宋体" w:cs="Times New Roman"/>
              <w:sz w:val="21"/>
              <w:szCs w:val="21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hint="default" w:ascii="Times New Roman" w:hAnsi="Times New Roman" w:eastAsia="宋体" w:cs="Times New Roman"/>
          <w:sz w:val="21"/>
          <w:szCs w:val="21"/>
        </w:rPr>
      </w:pPr>
      <m:oMathPara>
        <m:oMath>
          <m:r>
            <m:rPr/>
            <w:rPr>
              <w:rFonts w:hint="default" w:ascii="Cambria Math" w:hAnsi="Cambria Math" w:eastAsia="宋体" w:cs="Times New Roman"/>
              <w:sz w:val="21"/>
              <w:szCs w:val="21"/>
            </w:rPr>
            <m:t>DLOS=</m:t>
          </m:r>
          <m:f>
            <m:fPr>
              <m:ctrlPr>
                <w:rPr>
                  <w:rFonts w:hint="default" w:ascii="Cambria Math" w:hAnsi="Cambria Math" w:eastAsia="宋体" w:cs="Times New Roman"/>
                  <w:i/>
                  <w:sz w:val="21"/>
                  <w:szCs w:val="21"/>
                </w:rPr>
              </m:ctrlPr>
            </m:fPr>
            <m:num>
              <m:r>
                <m:rPr/>
                <w:rPr>
                  <w:rFonts w:hint="default" w:ascii="Cambria Math" w:hAnsi="Cambria Math" w:eastAsia="宋体" w:cs="Times New Roman"/>
                  <w:sz w:val="21"/>
                  <w:szCs w:val="21"/>
                </w:rPr>
                <m:t>1</m:t>
              </m:r>
              <m:ctrlPr>
                <w:rPr>
                  <w:rFonts w:hint="default" w:ascii="Cambria Math" w:hAnsi="Cambria Math" w:eastAsia="宋体" w:cs="Times New Roman"/>
                  <w:i/>
                  <w:sz w:val="21"/>
                  <w:szCs w:val="21"/>
                </w:rPr>
              </m:ctrlPr>
            </m:num>
            <m:den>
              <m:r>
                <m:rPr>
                  <m:sty m:val="p"/>
                </m:rPr>
                <w:rPr>
                  <w:rFonts w:hint="default" w:ascii="Cambria Math" w:hAnsi="Cambria Math" w:eastAsia="宋体" w:cs="Times New Roman"/>
                  <w:sz w:val="21"/>
                  <w:szCs w:val="21"/>
                </w:rPr>
                <m:t>cos⁡</m:t>
              </m:r>
              <m:r>
                <m:rPr/>
                <w:rPr>
                  <w:rFonts w:hint="default" w:ascii="Cambria Math" w:hAnsi="Cambria Math" w:eastAsia="宋体" w:cs="Times New Roman"/>
                  <w:sz w:val="21"/>
                  <w:szCs w:val="21"/>
                </w:rPr>
                <m:t>θ</m:t>
              </m:r>
              <m:ctrlPr>
                <w:rPr>
                  <w:rFonts w:hint="default" w:ascii="Cambria Math" w:hAnsi="Cambria Math" w:eastAsia="宋体" w:cs="Times New Roman"/>
                  <w:i/>
                  <w:sz w:val="21"/>
                  <w:szCs w:val="21"/>
                </w:rPr>
              </m:ctrlPr>
            </m:den>
          </m:f>
          <m:r>
            <m:rPr/>
            <w:rPr>
              <w:rFonts w:hint="default" w:ascii="Cambria Math" w:hAnsi="Cambria Math" w:eastAsia="宋体" w:cs="Times New Roman"/>
              <w:sz w:val="21"/>
              <w:szCs w:val="21"/>
            </w:rPr>
            <m:t>ZTD</m:t>
          </m:r>
        </m:oMath>
      </m:oMathPara>
    </w:p>
    <w:p>
      <w:pPr>
        <w:pStyle w:val="26"/>
        <w:ind w:left="720" w:firstLine="0" w:firstLineChars="0"/>
        <w:rPr>
          <w:rFonts w:hint="default" w:ascii="Times New Roman" w:hAnsi="Times New Roman" w:eastAsia="宋体" w:cs="Times New Roman"/>
          <w:i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其中，</w:t>
      </w:r>
      <m:oMath>
        <m:r>
          <m:rPr/>
          <w:rPr>
            <w:rFonts w:hint="default" w:ascii="Cambria Math" w:hAnsi="Cambria Math" w:eastAsia="宋体" w:cs="Times New Roman"/>
            <w:sz w:val="21"/>
            <w:szCs w:val="21"/>
          </w:rPr>
          <m:t>θ</m:t>
        </m:r>
      </m:oMath>
      <w:r>
        <w:rPr>
          <w:rFonts w:hint="default" w:ascii="Times New Roman" w:hAnsi="Times New Roman" w:eastAsia="宋体" w:cs="Times New Roman"/>
          <w:sz w:val="21"/>
          <w:szCs w:val="21"/>
        </w:rPr>
        <w:t>为局部入射角，</w:t>
      </w:r>
      <m:oMath>
        <m:r>
          <m:rPr/>
          <w:rPr>
            <w:rFonts w:hint="default" w:ascii="Cambria Math" w:hAnsi="Cambria Math" w:eastAsia="宋体" w:cs="Times New Roman"/>
            <w:sz w:val="21"/>
            <w:szCs w:val="21"/>
          </w:rPr>
          <m:t>DLOS</m:t>
        </m:r>
      </m:oMath>
      <w:r>
        <w:rPr>
          <w:rFonts w:hint="default" w:ascii="Times New Roman" w:hAnsi="Times New Roman" w:eastAsia="宋体" w:cs="Times New Roman"/>
          <w:sz w:val="21"/>
          <w:szCs w:val="21"/>
        </w:rPr>
        <w:t>为卫星视向的大气延迟，</w:t>
      </w:r>
      <m:oMath>
        <m:r>
          <m:rPr/>
          <w:rPr>
            <w:rFonts w:hint="default" w:ascii="Cambria Math" w:hAnsi="Cambria Math" w:eastAsia="宋体" w:cs="Times New Roman"/>
            <w:sz w:val="21"/>
            <w:szCs w:val="21"/>
          </w:rPr>
          <m:t>ZTD</m:t>
        </m:r>
      </m:oMath>
      <w:r>
        <w:rPr>
          <w:rFonts w:hint="default" w:ascii="Times New Roman" w:hAnsi="Times New Roman" w:eastAsia="宋体" w:cs="Times New Roman"/>
          <w:sz w:val="21"/>
          <w:szCs w:val="21"/>
        </w:rPr>
        <w:t>为大气天顶角延迟</w:t>
      </w:r>
    </w:p>
    <w:p>
      <w:pPr>
        <w:pStyle w:val="26"/>
        <w:numPr>
          <w:ilvl w:val="0"/>
          <w:numId w:val="7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局部入射角计算公式</w:t>
      </w:r>
    </w:p>
    <w:p>
      <w:pPr>
        <w:pStyle w:val="26"/>
        <w:ind w:left="720" w:firstLine="0" w:firstLineChars="0"/>
        <w:rPr>
          <w:rFonts w:hint="default" w:ascii="Times New Roman" w:hAnsi="Times New Roman" w:eastAsia="宋体" w:cs="Times New Roman"/>
          <w:sz w:val="21"/>
          <w:szCs w:val="21"/>
        </w:rPr>
      </w:pPr>
      <w:sdt>
        <w:sdtPr>
          <w:rPr>
            <w:rFonts w:hint="default" w:ascii="Cambria Math" w:hAnsi="Cambria Math" w:eastAsia="宋体" w:cs="Times New Roman"/>
            <w:i/>
            <w:sz w:val="21"/>
            <w:szCs w:val="21"/>
          </w:rPr>
          <w:id w:val="-174880658"/>
          <w:placeholder>
            <w:docPart w:val="DefaultPlaceholder_2098659788"/>
          </w:placeholder>
          <w:temporary/>
          <w:showingPlcHdr/>
          <w:equation/>
        </w:sdtPr>
        <w:sdtEndPr>
          <w:rPr>
            <w:rFonts w:hint="default" w:ascii="Cambria Math" w:hAnsi="Cambria Math" w:eastAsia="宋体" w:cs="Times New Roman"/>
            <w:i/>
            <w:sz w:val="21"/>
            <w:szCs w:val="21"/>
          </w:rPr>
        </w:sdtEndPr>
        <w:sdtContent>
          <m:oMathPara>
            <m:oMath>
              <m:r>
                <m:rPr>
                  <m:sty m:val="p"/>
                </m:rPr>
                <w:rPr>
                  <w:rStyle w:val="33"/>
                  <w:rFonts w:hint="default" w:ascii="Cambria Math" w:hAnsi="Cambria Math" w:eastAsia="宋体" w:cs="Times New Roman"/>
                  <w:sz w:val="21"/>
                  <w:szCs w:val="21"/>
                </w:rPr>
                <m:t>在此处键入公式。</m:t>
              </m:r>
            </m:oMath>
          </m:oMathPara>
        </w:sdtContent>
      </w:sdt>
    </w:p>
    <w:p>
      <w:pPr>
        <w:pStyle w:val="26"/>
        <w:numPr>
          <w:ilvl w:val="0"/>
          <w:numId w:val="7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具体计算流程</w:t>
      </w:r>
    </w:p>
    <w:tbl>
      <w:tblPr>
        <w:tblStyle w:val="18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8"/>
              </w:numPr>
              <w:ind w:firstLineChars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根据轨道参数和SAR值获取每个像元的入射角</w:t>
            </w:r>
          </w:p>
          <w:p>
            <w:pPr>
              <w:pStyle w:val="26"/>
              <w:numPr>
                <w:ilvl w:val="0"/>
                <w:numId w:val="8"/>
              </w:numPr>
              <w:ind w:firstLineChars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根据每个像元的入射角、ZTD，根据公式得到每个像元的DLOS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延迟相位去除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输入：大气延迟DLOS、SAR影像数据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输出：去除大气延迟相位的干涉影像图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算法处理:</w:t>
      </w:r>
    </w:p>
    <w:p>
      <w:pPr>
        <w:pStyle w:val="26"/>
        <w:numPr>
          <w:ilvl w:val="0"/>
          <w:numId w:val="10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大气延迟-相位转换公式</w:t>
      </w:r>
      <w:sdt>
        <w:sdtPr>
          <w:rPr>
            <w:rFonts w:hint="default" w:ascii="Times New Roman" w:hAnsi="Times New Roman" w:eastAsia="宋体" w:cs="Times New Roman"/>
            <w:kern w:val="2"/>
            <w:sz w:val="21"/>
            <w:szCs w:val="21"/>
            <w:lang w:val="en-US" w:eastAsia="zh-CN" w:bidi="ar-SA"/>
          </w:rPr>
          <w:id w:val="8644020"/>
        </w:sdtPr>
        <w:sdtEndPr>
          <w:rPr>
            <w:rFonts w:hint="default" w:ascii="Times New Roman" w:hAnsi="Times New Roman" w:eastAsia="宋体" w:cs="Times New Roman"/>
            <w:kern w:val="2"/>
            <w:sz w:val="21"/>
            <w:szCs w:val="21"/>
            <w:lang w:val="en-US" w:eastAsia="zh-CN" w:bidi="ar-SA"/>
          </w:rPr>
        </w:sdtEndPr>
        <w:sdtContent>
          <w:r>
            <w:rPr>
              <w:rFonts w:hint="default" w:ascii="Times New Roman" w:hAnsi="Times New Roman" w:eastAsia="宋体" w:cs="Times New Roman"/>
              <w:kern w:val="2"/>
              <w:sz w:val="21"/>
              <w:szCs w:val="21"/>
              <w:lang w:val="en-US" w:eastAsia="zh-CN" w:bidi="ar-SA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kern w:val="2"/>
              <w:sz w:val="21"/>
              <w:szCs w:val="21"/>
              <w:lang w:val="en-US" w:eastAsia="zh-CN" w:bidi="ar-SA"/>
            </w:rPr>
            <w:instrText xml:space="preserve"> CITATION 朱邦彦17 \l 2052 </w:instrText>
          </w:r>
          <w:r>
            <w:rPr>
              <w:rFonts w:hint="default" w:ascii="Times New Roman" w:hAnsi="Times New Roman" w:eastAsia="宋体" w:cs="Times New Roman"/>
              <w:kern w:val="2"/>
              <w:sz w:val="21"/>
              <w:szCs w:val="21"/>
              <w:lang w:val="en-US" w:eastAsia="zh-CN" w:bidi="ar-SA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kern w:val="2"/>
              <w:sz w:val="21"/>
              <w:szCs w:val="21"/>
              <w:lang w:val="en-US" w:eastAsia="zh-CN" w:bidi="ar-SA"/>
            </w:rPr>
            <w:t xml:space="preserve"> (朱邦彦, 2017)</w:t>
          </w:r>
          <w:r>
            <w:rPr>
              <w:rFonts w:hint="default" w:ascii="Times New Roman" w:hAnsi="Times New Roman" w:eastAsia="宋体" w:cs="Times New Roman"/>
              <w:kern w:val="2"/>
              <w:sz w:val="21"/>
              <w:szCs w:val="21"/>
              <w:lang w:val="en-US" w:eastAsia="zh-CN" w:bidi="ar-SA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hint="default" w:ascii="Times New Roman" w:hAnsi="Times New Roman" w:eastAsia="宋体" w:cs="Times New Roman"/>
          <w:i/>
          <w:sz w:val="21"/>
          <w:szCs w:val="21"/>
        </w:rPr>
      </w:pPr>
      <m:oMathPara>
        <m:oMath>
          <m:r>
            <m:rPr/>
            <w:rPr>
              <w:rFonts w:hint="default" w:ascii="Cambria Math" w:hAnsi="Cambria Math" w:eastAsia="宋体" w:cs="Times New Roman"/>
              <w:sz w:val="21"/>
              <w:szCs w:val="21"/>
            </w:rPr>
            <m:t>∆</m:t>
          </m:r>
          <m:r>
            <m:rPr>
              <m:sty m:val="p"/>
            </m:rPr>
            <w:rPr>
              <w:rFonts w:hint="default" w:ascii="Cambria Math" w:hAnsi="Cambria Math" w:eastAsia="宋体" w:cs="Times New Roman"/>
              <w:sz w:val="21"/>
              <w:szCs w:val="21"/>
            </w:rPr>
            <m:t>Φ=</m:t>
          </m:r>
          <m:f>
            <m:fPr>
              <m:ctrlPr>
                <w:rPr>
                  <w:rFonts w:hint="default" w:ascii="Cambria Math" w:hAnsi="Cambria Math" w:eastAsia="宋体" w:cs="Times New Roman"/>
                  <w:sz w:val="21"/>
                  <w:szCs w:val="21"/>
                </w:rPr>
              </m:ctrlPr>
            </m:fPr>
            <m:num>
              <m:r>
                <m:rPr/>
                <w:rPr>
                  <w:rFonts w:hint="default" w:ascii="Cambria Math" w:hAnsi="Cambria Math" w:eastAsia="宋体" w:cs="Times New Roman"/>
                  <w:sz w:val="21"/>
                  <w:szCs w:val="21"/>
                </w:rPr>
                <m:t>4π</m:t>
              </m:r>
              <m:ctrlPr>
                <w:rPr>
                  <w:rFonts w:hint="default" w:ascii="Cambria Math" w:hAnsi="Cambria Math" w:eastAsia="宋体" w:cs="Times New Roman"/>
                  <w:i/>
                  <w:sz w:val="21"/>
                  <w:szCs w:val="21"/>
                </w:rPr>
              </m:ctrlPr>
            </m:num>
            <m:den>
              <m:r>
                <m:rPr/>
                <w:rPr>
                  <w:rFonts w:hint="default" w:ascii="Cambria Math" w:hAnsi="Cambria Math" w:eastAsia="宋体" w:cs="Times New Roman"/>
                  <w:sz w:val="21"/>
                  <w:szCs w:val="21"/>
                </w:rPr>
                <m:t>λ</m:t>
              </m:r>
              <m:ctrlPr>
                <w:rPr>
                  <w:rFonts w:hint="default" w:ascii="Cambria Math" w:hAnsi="Cambria Math" w:eastAsia="宋体" w:cs="Times New Roman"/>
                  <w:sz w:val="21"/>
                  <w:szCs w:val="21"/>
                </w:rPr>
              </m:ctrlPr>
            </m:den>
          </m:f>
          <m:r>
            <m:rPr/>
            <w:rPr>
              <w:rFonts w:hint="default" w:ascii="Cambria Math" w:hAnsi="Cambria Math" w:eastAsia="宋体" w:cs="Times New Roman"/>
              <w:sz w:val="21"/>
              <w:szCs w:val="21"/>
            </w:rPr>
            <m:t xml:space="preserve"> DLOS</m:t>
          </m:r>
        </m:oMath>
      </m:oMathPara>
    </w:p>
    <w:p>
      <w:pPr>
        <w:pStyle w:val="26"/>
        <w:ind w:left="720" w:firstLine="0" w:firstLineChars="0"/>
        <w:rPr>
          <w:rFonts w:hint="default" w:ascii="Times New Roman" w:hAnsi="Times New Roman" w:eastAsia="宋体" w:cs="Times New Roman"/>
          <w:iCs/>
          <w:sz w:val="21"/>
          <w:szCs w:val="21"/>
        </w:rPr>
      </w:pPr>
      <w:r>
        <w:rPr>
          <w:rFonts w:hint="default" w:ascii="Times New Roman" w:hAnsi="Times New Roman" w:eastAsia="宋体" w:cs="Times New Roman"/>
          <w:iCs/>
          <w:sz w:val="21"/>
          <w:szCs w:val="21"/>
        </w:rPr>
        <w:t>其中，</w:t>
      </w:r>
      <m:oMath>
        <m:r>
          <m:rPr/>
          <w:rPr>
            <w:rFonts w:hint="default" w:ascii="Cambria Math" w:hAnsi="Cambria Math" w:eastAsia="宋体" w:cs="Times New Roman"/>
            <w:sz w:val="21"/>
            <w:szCs w:val="21"/>
          </w:rPr>
          <m:t>λ</m:t>
        </m:r>
      </m:oMath>
      <w:r>
        <w:rPr>
          <w:rFonts w:hint="default" w:ascii="Times New Roman" w:hAnsi="Times New Roman" w:eastAsia="宋体" w:cs="Times New Roman"/>
          <w:iCs/>
          <w:sz w:val="21"/>
          <w:szCs w:val="21"/>
        </w:rPr>
        <w:t>为波长</w:t>
      </w:r>
    </w:p>
    <w:p>
      <w:pPr>
        <w:pStyle w:val="26"/>
        <w:rPr>
          <w:rFonts w:hint="default" w:ascii="Times New Roman" w:hAnsi="Times New Roman" w:eastAsia="宋体" w:cs="Times New Roman"/>
          <w:i/>
          <w:iCs/>
          <w:sz w:val="21"/>
          <w:szCs w:val="21"/>
        </w:rPr>
      </w:pPr>
    </w:p>
    <w:p>
      <w:pPr>
        <w:pStyle w:val="26"/>
        <w:ind w:left="720" w:firstLine="0" w:firstLineChars="0"/>
        <w:jc w:val="center"/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</w:pPr>
      <m:oMath>
        <m:r>
          <m:rPr/>
          <w:rPr>
            <w:rFonts w:hint="default" w:ascii="Cambria Math" w:hAnsi="Cambria Math" w:eastAsia="宋体" w:cs="Times New Roman"/>
            <w:sz w:val="24"/>
            <w:szCs w:val="24"/>
          </w:rPr>
          <m:t>∆</m:t>
        </m:r>
        <m:r>
          <m:rPr>
            <m:sty m:val="p"/>
          </m:rPr>
          <w:rPr>
            <w:rFonts w:hint="default" w:ascii="Cambria Math" w:hAnsi="Cambria Math" w:eastAsia="宋体" w:cs="Times New Roman"/>
            <w:sz w:val="24"/>
            <w:szCs w:val="24"/>
          </w:rPr>
          <m:t>Φ</m:t>
        </m:r>
      </m:oMath>
      <w:r>
        <w:rPr>
          <w:rFonts w:hint="eastAsia" w:hAnsi="Cambria Math" w:eastAsia="宋体" w:cs="Times New Roman"/>
          <w:b w:val="0"/>
          <w:i/>
          <w:sz w:val="24"/>
          <w:szCs w:val="24"/>
          <w:lang w:val="en-US" w:eastAsia="zh-CN"/>
        </w:rPr>
        <w:t>3</w:t>
      </w:r>
      <w:r>
        <w:rPr>
          <w:rFonts w:hint="eastAsia" w:hAnsi="Cambria Math" w:eastAsia="宋体" w:cs="Times New Roman"/>
          <w:i/>
          <w:sz w:val="24"/>
          <w:szCs w:val="24"/>
          <w:lang w:val="en-US" w:eastAsia="zh-CN"/>
        </w:rPr>
        <w:t>延迟值=</w:t>
      </w:r>
      <m:oMath>
        <m:r>
          <m:rPr/>
          <w:rPr>
            <w:rFonts w:hint="default" w:ascii="Cambria Math" w:hAnsi="Cambria Math" w:eastAsia="宋体" w:cs="Times New Roman"/>
            <w:sz w:val="24"/>
            <w:szCs w:val="24"/>
          </w:rPr>
          <m:t>∆</m:t>
        </m:r>
        <m:r>
          <m:rPr>
            <m:sty m:val="p"/>
          </m:rPr>
          <w:rPr>
            <w:rFonts w:hint="default" w:ascii="Cambria Math" w:hAnsi="Cambria Math" w:eastAsia="宋体" w:cs="Times New Roman"/>
            <w:sz w:val="24"/>
            <w:szCs w:val="24"/>
          </w:rPr>
          <m:t>Φ</m:t>
        </m:r>
      </m:oMath>
      <w:r>
        <w:rPr>
          <w:rFonts w:hint="eastAsia" w:hAnsi="Cambria Math" w:eastAsia="宋体" w:cs="Times New Roman"/>
          <w:b w:val="0"/>
          <w:i/>
          <w:sz w:val="24"/>
          <w:szCs w:val="24"/>
          <w:lang w:val="en-US" w:eastAsia="zh-CN"/>
        </w:rPr>
        <w:t>1-</w:t>
      </w:r>
      <m:oMath>
        <m:r>
          <m:rPr/>
          <w:rPr>
            <w:rFonts w:hint="default" w:ascii="Cambria Math" w:hAnsi="Cambria Math" w:eastAsia="宋体" w:cs="Times New Roman"/>
            <w:sz w:val="24"/>
            <w:szCs w:val="24"/>
          </w:rPr>
          <m:t>∆</m:t>
        </m:r>
        <m:r>
          <m:rPr>
            <m:sty m:val="p"/>
          </m:rPr>
          <w:rPr>
            <w:rFonts w:hint="default" w:ascii="Cambria Math" w:hAnsi="Cambria Math" w:eastAsia="宋体" w:cs="Times New Roman"/>
            <w:sz w:val="24"/>
            <w:szCs w:val="24"/>
          </w:rPr>
          <m:t>Φ</m:t>
        </m:r>
      </m:oMath>
      <w:r>
        <w:rPr>
          <w:rFonts w:hint="eastAsia" w:hAnsi="Cambria Math" w:eastAsia="宋体" w:cs="Times New Roman"/>
          <w:b w:val="0"/>
          <w:i/>
          <w:sz w:val="24"/>
          <w:szCs w:val="24"/>
          <w:lang w:val="en-US" w:eastAsia="zh-CN"/>
        </w:rPr>
        <w:t>2</w:t>
      </w:r>
    </w:p>
    <w:p>
      <w:pPr>
        <w:pStyle w:val="26"/>
        <w:ind w:left="720" w:firstLine="0" w:firstLineChars="0"/>
        <w:jc w:val="center"/>
        <w:rPr>
          <w:rFonts w:hint="default" w:ascii="Times New Roman" w:hAnsi="Times New Roman" w:eastAsia="宋体" w:cs="Times New Roman"/>
          <w:i/>
          <w:iCs/>
          <w:sz w:val="21"/>
          <w:szCs w:val="21"/>
        </w:rPr>
      </w:pP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>去除延迟值的干涉图=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44"/>
                <w:szCs w:val="44"/>
              </w:rPr>
            </m:ctrlPr>
          </m:fPr>
          <m:num>
            <m:r>
              <m:rPr/>
              <w:rPr>
                <w:rFonts w:hint="default" w:ascii="Cambria Math" w:hAnsi="Cambria Math" w:eastAsia="宋体" w:cs="Times New Roman"/>
                <w:sz w:val="44"/>
                <w:szCs w:val="44"/>
              </w:rPr>
              <m:t>∆</m:t>
            </m:r>
            <m:r>
              <m:rPr>
                <m:sty m:val="p"/>
              </m:rPr>
              <w:rPr>
                <w:rFonts w:hint="default" w:ascii="Cambria Math" w:hAnsi="Cambria Math" w:eastAsia="宋体" w:cs="Times New Roman"/>
                <w:sz w:val="44"/>
                <w:szCs w:val="44"/>
              </w:rPr>
              <m:t>Φ</m:t>
            </m:r>
            <m:ctrlPr>
              <w:rPr>
                <w:rFonts w:ascii="Cambria Math" w:hAnsi="Cambria Math" w:cs="Times New Roman"/>
                <w:i/>
                <w:iCs/>
                <w:sz w:val="44"/>
                <w:szCs w:val="44"/>
              </w:rPr>
            </m:ctrlP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44"/>
                    <w:szCs w:val="44"/>
                  </w:rPr>
                </m:ctrlPr>
              </m:sSupPr>
              <m:e>
                <m:r>
                  <m:rPr/>
                  <w:rPr>
                    <w:rFonts w:hint="default" w:ascii="Cambria Math" w:hAnsi="Cambria Math" w:cs="Times New Roman"/>
                    <w:sz w:val="44"/>
                    <w:szCs w:val="44"/>
                    <w:lang w:val="en-US" w:eastAsia="zh-CN"/>
                  </w:rPr>
                  <m:t>e</m:t>
                </m:r>
                <m:ctrlPr>
                  <w:rPr>
                    <w:rFonts w:ascii="Cambria Math" w:hAnsi="Cambria Math" w:cs="Times New Roman"/>
                    <w:i/>
                    <w:iCs/>
                    <w:sz w:val="44"/>
                    <w:szCs w:val="44"/>
                  </w:rPr>
                </m:ctrlPr>
              </m:e>
              <m:sup>
                <m:r>
                  <m:rPr/>
                  <w:rPr>
                    <w:rFonts w:hint="default" w:ascii="Cambria Math" w:hAnsi="Cambria Math" w:cs="Times New Roman"/>
                    <w:sz w:val="44"/>
                    <w:szCs w:val="44"/>
                    <w:lang w:val="en-US" w:eastAsia="zh-CN"/>
                  </w:rPr>
                  <m:t>i</m:t>
                </m:r>
                <m:r>
                  <m:rPr>
                    <m:sty m:val="p"/>
                  </m:rPr>
                  <w:rPr>
                    <w:rFonts w:hint="default" w:ascii="Cambria Math" w:hAnsi="Cambria Math" w:eastAsia="宋体" w:cs="Times New Roman"/>
                    <w:sz w:val="44"/>
                    <w:szCs w:val="44"/>
                  </w:rPr>
                  <m:t>Φ</m:t>
                </m:r>
                <m:r>
                  <m:rPr>
                    <m:sty m:val="p"/>
                  </m:rPr>
                  <w:rPr>
                    <w:rFonts w:hint="default" w:ascii="Cambria Math" w:hAnsi="Cambria Math" w:eastAsia="宋体" w:cs="Times New Roman"/>
                    <w:sz w:val="44"/>
                    <w:szCs w:val="44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Times New Roman"/>
                    <w:i/>
                    <w:iCs/>
                    <w:sz w:val="44"/>
                    <w:szCs w:val="44"/>
                  </w:rPr>
                </m:ctrlPr>
              </m:sup>
            </m:sSup>
            <m:ctrlPr>
              <w:rPr>
                <w:rFonts w:ascii="Cambria Math" w:hAnsi="Cambria Math" w:cs="Times New Roman"/>
                <w:i/>
                <w:iCs/>
                <w:sz w:val="44"/>
                <w:szCs w:val="44"/>
              </w:rPr>
            </m:ctrlPr>
          </m:den>
        </m:f>
      </m:oMath>
    </w:p>
    <w:p>
      <w:pPr>
        <w:pStyle w:val="26"/>
        <w:numPr>
          <w:ilvl w:val="0"/>
          <w:numId w:val="10"/>
        </w:numPr>
        <w:ind w:firstLineChars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具体计算流程</w:t>
      </w:r>
    </w:p>
    <w:tbl>
      <w:tblPr>
        <w:tblStyle w:val="1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numPr>
                <w:ilvl w:val="0"/>
                <w:numId w:val="11"/>
              </w:num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根据主辅SAR影像中每个像元的DLOS，以及对应的波长，计算对应的相位误差。</w:t>
            </w:r>
          </w:p>
          <w:p>
            <w:pPr>
              <w:numPr>
                <w:ilvl w:val="0"/>
                <w:numId w:val="11"/>
              </w:num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从干涉图的相位中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去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e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>相位误差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*i)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，得到大气延迟校正后的干涉影像图</w:t>
            </w:r>
          </w:p>
        </w:tc>
      </w:tr>
    </w:tbl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生成相位解缠结果</w:t>
      </w:r>
    </w:p>
    <w:p>
      <w:pPr>
        <w:numPr>
          <w:ilvl w:val="0"/>
          <w:numId w:val="12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输入：去除延迟值的干涉图，isce组件</w:t>
      </w:r>
    </w:p>
    <w:p>
      <w:pPr>
        <w:numPr>
          <w:ilvl w:val="0"/>
          <w:numId w:val="12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输出相位解缠结果</w:t>
      </w:r>
    </w:p>
    <w:p>
      <w:pPr>
        <w:numPr>
          <w:ilvl w:val="0"/>
          <w:numId w:val="12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在run_logs中仅保留第16步，执行isce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执行isce,生成相位解缠结果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13"/>
              </w:num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将去除延迟值的干涉图存到.int文件中，替换isce第15生成的干涉图</w:t>
            </w:r>
          </w:p>
          <w:p>
            <w:pPr>
              <w:numPr>
                <w:ilvl w:val="0"/>
                <w:numId w:val="13"/>
              </w:num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run_logs中的运行步骤仅保留第16步</w:t>
            </w:r>
          </w:p>
          <w:p>
            <w:pPr>
              <w:numPr>
                <w:ilvl w:val="0"/>
                <w:numId w:val="13"/>
              </w:num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继续执行isce组件生成unw文件，即相位解缠结果</w:t>
            </w:r>
          </w:p>
          <w:p>
            <w:pPr>
              <w:numPr>
                <w:ilvl w:val="0"/>
                <w:numId w:val="13"/>
              </w:num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.rdr转tif</w:t>
            </w:r>
          </w:p>
          <w:p>
            <w:pPr>
              <w:numPr>
                <w:ilvl w:val="0"/>
                <w:numId w:val="13"/>
              </w:num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输出tif及可视化结果图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710"/>
        <w:gridCol w:w="1267"/>
        <w:gridCol w:w="2705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710" w:type="dxa"/>
          </w:tcPr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名称（参数/数据）</w:t>
            </w:r>
          </w:p>
        </w:tc>
        <w:tc>
          <w:tcPr>
            <w:tcW w:w="1267" w:type="dxa"/>
          </w:tcPr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格式</w:t>
            </w:r>
          </w:p>
        </w:tc>
        <w:tc>
          <w:tcPr>
            <w:tcW w:w="2705" w:type="dxa"/>
          </w:tcPr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数据描述</w:t>
            </w:r>
          </w:p>
        </w:tc>
        <w:tc>
          <w:tcPr>
            <w:tcW w:w="1548" w:type="dxa"/>
          </w:tcPr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1710" w:type="dxa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去除大气延迟相位的干涉影像图</w:t>
            </w:r>
          </w:p>
        </w:tc>
        <w:tc>
          <w:tcPr>
            <w:tcW w:w="1267" w:type="dxa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2705" w:type="dxa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去除大气延迟相位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后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的干涉影像图</w:t>
            </w:r>
          </w:p>
        </w:tc>
        <w:tc>
          <w:tcPr>
            <w:tcW w:w="1548" w:type="dxa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1710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主、辅影像大气延迟值</w:t>
            </w:r>
          </w:p>
        </w:tc>
        <w:tc>
          <w:tcPr>
            <w:tcW w:w="1267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2705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记录大气延迟值Dlos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710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产品元文件</w:t>
            </w:r>
          </w:p>
        </w:tc>
        <w:tc>
          <w:tcPr>
            <w:tcW w:w="1267" w:type="dxa"/>
          </w:tcPr>
          <w:p>
            <w:pPr>
              <w:ind w:firstLine="210" w:firstLineChars="10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xml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记录生产产品的卫星信息、算法信息、产品信息。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1710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相位解缠结果</w:t>
            </w:r>
          </w:p>
        </w:tc>
        <w:tc>
          <w:tcPr>
            <w:tcW w:w="1267" w:type="dxa"/>
          </w:tcPr>
          <w:p>
            <w:pPr>
              <w:ind w:firstLine="210" w:firstLineChars="10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解缠结果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1710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快视图</w:t>
            </w:r>
          </w:p>
        </w:tc>
        <w:tc>
          <w:tcPr>
            <w:tcW w:w="1267" w:type="dxa"/>
          </w:tcPr>
          <w:p>
            <w:pPr>
              <w:ind w:firstLine="210" w:firstLineChars="10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jpg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预览图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pStyle w:val="3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引用论文</w:t>
      </w:r>
    </w:p>
    <w:sdt>
      <w:sdtPr>
        <w:rPr>
          <w:rFonts w:hint="default" w:ascii="Times New Roman" w:hAnsi="Times New Roman" w:eastAsia="宋体" w:cs="Times New Roman"/>
          <w:sz w:val="21"/>
          <w:szCs w:val="21"/>
          <w:lang w:val="zh-CN"/>
        </w:rPr>
        <w:id w:val="989129806"/>
        <w:docPartObj>
          <w:docPartGallery w:val="autotext"/>
        </w:docPartObj>
      </w:sdtPr>
      <w:sdtEndPr>
        <w:rPr>
          <w:rFonts w:hint="default" w:ascii="Times New Roman" w:hAnsi="Times New Roman" w:eastAsia="宋体" w:cs="Times New Roman"/>
          <w:sz w:val="21"/>
          <w:szCs w:val="21"/>
          <w:lang w:val="en-US"/>
        </w:rPr>
      </w:sdtEndPr>
      <w:sdtContent>
        <w:sdt>
          <w:sdtPr>
            <w:rPr>
              <w:rFonts w:hint="default" w:ascii="Times New Roman" w:hAnsi="Times New Roman" w:eastAsia="宋体" w:cs="Times New Roman"/>
              <w:sz w:val="21"/>
              <w:szCs w:val="21"/>
            </w:rPr>
            <w:id w:val="-573587230"/>
          </w:sdtPr>
          <w:sdtEndPr>
            <w:rPr>
              <w:rFonts w:hint="default" w:ascii="Times New Roman" w:hAnsi="Times New Roman" w:eastAsia="宋体" w:cs="Times New Roman"/>
              <w:sz w:val="21"/>
              <w:szCs w:val="21"/>
            </w:rPr>
          </w:sdtEndPr>
          <w:sdtContent>
            <w:p>
              <w:pPr>
                <w:pStyle w:val="40"/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</w:pP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fldChar w:fldCharType="begin"/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instrText xml:space="preserve">BIBLIOGRAPHY</w:instrTex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fldChar w:fldCharType="separate"/>
              </w:r>
              <w:r>
                <w:rPr>
                  <w:rFonts w:hint="eastAsia" w:ascii="宋体" w:hAnsi="宋体" w:eastAsia="宋体" w:cs="宋体"/>
                  <w:b/>
                  <w:bCs/>
                  <w:sz w:val="21"/>
                  <w:szCs w:val="21"/>
                </w:rPr>
                <w:t>李松青. 2018.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基于GPT2w模型的区域大气可降水汽研究. 桂林 : 桂林理工大学, 2018.</w:t>
              </w:r>
            </w:p>
            <w:p>
              <w:pPr>
                <w:pStyle w:val="40"/>
                <w:rPr>
                  <w:rFonts w:hint="eastAsia" w:ascii="宋体" w:hAnsi="宋体" w:eastAsia="宋体" w:cs="宋体"/>
                  <w:sz w:val="21"/>
                  <w:szCs w:val="21"/>
                </w:rPr>
              </w:pPr>
              <w:r>
                <w:rPr>
                  <w:rFonts w:hint="eastAsia" w:ascii="宋体" w:hAnsi="宋体" w:eastAsia="宋体" w:cs="宋体"/>
                  <w:b/>
                  <w:bCs/>
                  <w:sz w:val="21"/>
                  <w:szCs w:val="21"/>
                </w:rPr>
                <w:t>孟昊霆,张克非,杨震,刘晓阳.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GPT2/GPT2w+Saastamoinen模型ZTD估计的亚洲地区精度分析. 测绘科学. 2020年, 卷 45, 08.</w:t>
              </w:r>
            </w:p>
            <w:p>
              <w:pPr>
                <w:pStyle w:val="40"/>
                <w:rPr>
                  <w:rFonts w:hint="eastAsia" w:ascii="宋体" w:hAnsi="宋体" w:eastAsia="宋体" w:cs="宋体"/>
                  <w:sz w:val="21"/>
                  <w:szCs w:val="21"/>
                </w:rPr>
              </w:pPr>
              <w:r>
                <w:rPr>
                  <w:rFonts w:hint="eastAsia" w:ascii="宋体" w:hAnsi="宋体" w:eastAsia="宋体" w:cs="宋体"/>
                  <w:b/>
                  <w:bCs/>
                  <w:sz w:val="21"/>
                  <w:szCs w:val="21"/>
                </w:rPr>
                <w:t>朱邦彦. 2017.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InSAR对流层延迟校正及其在地表沉降监测中的应用研究. 无出版地 : 武汉大学, 2017.</w:t>
              </w:r>
            </w:p>
            <w:p>
              <w:pPr>
                <w:rPr>
                  <w:rFonts w:hint="default" w:ascii="Times New Roman" w:hAnsi="Times New Roman" w:eastAsia="宋体" w:cs="Times New Roman"/>
                  <w:sz w:val="21"/>
                  <w:szCs w:val="21"/>
                </w:rPr>
              </w:pPr>
              <w:r>
                <w:rPr>
                  <w:rFonts w:hint="eastAsia" w:ascii="宋体" w:hAnsi="宋体" w:eastAsia="宋体" w:cs="宋体"/>
                  <w:b/>
                  <w:bCs/>
                  <w:sz w:val="21"/>
                  <w:szCs w:val="21"/>
                </w:rPr>
                <w:fldChar w:fldCharType="end"/>
              </w:r>
            </w:p>
          </w:sdtContent>
        </w:sdt>
      </w:sdtContent>
    </w:sdt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962171"/>
    <w:multiLevelType w:val="singleLevel"/>
    <w:tmpl w:val="9F962171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F225052"/>
    <w:multiLevelType w:val="singleLevel"/>
    <w:tmpl w:val="AF225052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DB8426FB"/>
    <w:multiLevelType w:val="singleLevel"/>
    <w:tmpl w:val="DB8426FB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0335329E"/>
    <w:multiLevelType w:val="multilevel"/>
    <w:tmpl w:val="0335329E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6F0433"/>
    <w:multiLevelType w:val="multilevel"/>
    <w:tmpl w:val="156F0433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7E0017F"/>
    <w:multiLevelType w:val="multilevel"/>
    <w:tmpl w:val="27E0017F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8752C9A"/>
    <w:multiLevelType w:val="singleLevel"/>
    <w:tmpl w:val="28752C9A"/>
    <w:lvl w:ilvl="0" w:tentative="0">
      <w:start w:val="1"/>
      <w:numFmt w:val="decimal"/>
      <w:suff w:val="nothing"/>
      <w:lvlText w:val="%1）"/>
      <w:lvlJc w:val="left"/>
    </w:lvl>
  </w:abstractNum>
  <w:abstractNum w:abstractNumId="7">
    <w:nsid w:val="29D3406C"/>
    <w:multiLevelType w:val="multilevel"/>
    <w:tmpl w:val="29D3406C"/>
    <w:lvl w:ilvl="0" w:tentative="0">
      <w:start w:val="1"/>
      <w:numFmt w:val="decimal"/>
      <w:lvlText w:val="%1)"/>
      <w:lvlJc w:val="left"/>
      <w:pPr>
        <w:ind w:left="82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5" w:hanging="420"/>
      </w:pPr>
    </w:lvl>
    <w:lvl w:ilvl="2" w:tentative="0">
      <w:start w:val="1"/>
      <w:numFmt w:val="lowerRoman"/>
      <w:lvlText w:val="%3."/>
      <w:lvlJc w:val="right"/>
      <w:pPr>
        <w:ind w:left="1725" w:hanging="420"/>
      </w:pPr>
    </w:lvl>
    <w:lvl w:ilvl="3" w:tentative="0">
      <w:start w:val="1"/>
      <w:numFmt w:val="decimal"/>
      <w:lvlText w:val="%4."/>
      <w:lvlJc w:val="left"/>
      <w:pPr>
        <w:ind w:left="2145" w:hanging="420"/>
      </w:pPr>
    </w:lvl>
    <w:lvl w:ilvl="4" w:tentative="0">
      <w:start w:val="1"/>
      <w:numFmt w:val="lowerLetter"/>
      <w:lvlText w:val="%5)"/>
      <w:lvlJc w:val="left"/>
      <w:pPr>
        <w:ind w:left="2565" w:hanging="420"/>
      </w:pPr>
    </w:lvl>
    <w:lvl w:ilvl="5" w:tentative="0">
      <w:start w:val="1"/>
      <w:numFmt w:val="lowerRoman"/>
      <w:lvlText w:val="%6."/>
      <w:lvlJc w:val="right"/>
      <w:pPr>
        <w:ind w:left="2985" w:hanging="420"/>
      </w:pPr>
    </w:lvl>
    <w:lvl w:ilvl="6" w:tentative="0">
      <w:start w:val="1"/>
      <w:numFmt w:val="decimal"/>
      <w:lvlText w:val="%7."/>
      <w:lvlJc w:val="left"/>
      <w:pPr>
        <w:ind w:left="3405" w:hanging="420"/>
      </w:pPr>
    </w:lvl>
    <w:lvl w:ilvl="7" w:tentative="0">
      <w:start w:val="1"/>
      <w:numFmt w:val="lowerLetter"/>
      <w:lvlText w:val="%8)"/>
      <w:lvlJc w:val="left"/>
      <w:pPr>
        <w:ind w:left="3825" w:hanging="420"/>
      </w:pPr>
    </w:lvl>
    <w:lvl w:ilvl="8" w:tentative="0">
      <w:start w:val="1"/>
      <w:numFmt w:val="lowerRoman"/>
      <w:lvlText w:val="%9."/>
      <w:lvlJc w:val="right"/>
      <w:pPr>
        <w:ind w:left="4245" w:hanging="420"/>
      </w:pPr>
    </w:lvl>
  </w:abstractNum>
  <w:abstractNum w:abstractNumId="8">
    <w:nsid w:val="3CC171CA"/>
    <w:multiLevelType w:val="multilevel"/>
    <w:tmpl w:val="3CC171C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B054635"/>
    <w:multiLevelType w:val="multilevel"/>
    <w:tmpl w:val="4B054635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0">
    <w:nsid w:val="4B4C6A51"/>
    <w:multiLevelType w:val="multilevel"/>
    <w:tmpl w:val="4B4C6A51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455A51"/>
    <w:multiLevelType w:val="multilevel"/>
    <w:tmpl w:val="5D455A51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54771A"/>
    <w:multiLevelType w:val="multilevel"/>
    <w:tmpl w:val="7854771A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5"/>
  </w:num>
  <w:num w:numId="7">
    <w:abstractNumId w:val="12"/>
  </w:num>
  <w:num w:numId="8">
    <w:abstractNumId w:val="11"/>
  </w:num>
  <w:num w:numId="9">
    <w:abstractNumId w:val="10"/>
  </w:num>
  <w:num w:numId="10">
    <w:abstractNumId w:val="4"/>
  </w:num>
  <w:num w:numId="11">
    <w:abstractNumId w:val="7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2YjVkOTExMDI1ODBmZTU0NWQzMWU5MTkwMzBkZTUifQ=="/>
  </w:docVars>
  <w:rsids>
    <w:rsidRoot w:val="00165EE4"/>
    <w:rsid w:val="00001184"/>
    <w:rsid w:val="0000489B"/>
    <w:rsid w:val="00005508"/>
    <w:rsid w:val="00010A4E"/>
    <w:rsid w:val="0001735D"/>
    <w:rsid w:val="00031473"/>
    <w:rsid w:val="00031FE3"/>
    <w:rsid w:val="000325E0"/>
    <w:rsid w:val="00037B67"/>
    <w:rsid w:val="00051FEC"/>
    <w:rsid w:val="00054295"/>
    <w:rsid w:val="000747F0"/>
    <w:rsid w:val="00077F2C"/>
    <w:rsid w:val="00087165"/>
    <w:rsid w:val="0008733E"/>
    <w:rsid w:val="000937E9"/>
    <w:rsid w:val="00096167"/>
    <w:rsid w:val="000967BE"/>
    <w:rsid w:val="000B0A5E"/>
    <w:rsid w:val="000B2AF5"/>
    <w:rsid w:val="000B49DC"/>
    <w:rsid w:val="000C1471"/>
    <w:rsid w:val="000E6BFD"/>
    <w:rsid w:val="000F20F9"/>
    <w:rsid w:val="000F60E2"/>
    <w:rsid w:val="00101034"/>
    <w:rsid w:val="0010676A"/>
    <w:rsid w:val="00117994"/>
    <w:rsid w:val="00122562"/>
    <w:rsid w:val="001329B1"/>
    <w:rsid w:val="001331D7"/>
    <w:rsid w:val="001363F9"/>
    <w:rsid w:val="001463CD"/>
    <w:rsid w:val="00156DEA"/>
    <w:rsid w:val="00165EE4"/>
    <w:rsid w:val="00176A23"/>
    <w:rsid w:val="00183F24"/>
    <w:rsid w:val="00186438"/>
    <w:rsid w:val="001868B3"/>
    <w:rsid w:val="00195C3E"/>
    <w:rsid w:val="001A1C0F"/>
    <w:rsid w:val="001C42BA"/>
    <w:rsid w:val="001C7958"/>
    <w:rsid w:val="001D39EE"/>
    <w:rsid w:val="001E696B"/>
    <w:rsid w:val="001E7935"/>
    <w:rsid w:val="001F178E"/>
    <w:rsid w:val="001F1C6C"/>
    <w:rsid w:val="002023DE"/>
    <w:rsid w:val="00202DD2"/>
    <w:rsid w:val="002040E3"/>
    <w:rsid w:val="00210925"/>
    <w:rsid w:val="00214CD5"/>
    <w:rsid w:val="00215E20"/>
    <w:rsid w:val="002221EF"/>
    <w:rsid w:val="002272CD"/>
    <w:rsid w:val="0024795C"/>
    <w:rsid w:val="00250B9D"/>
    <w:rsid w:val="00275370"/>
    <w:rsid w:val="00276AD4"/>
    <w:rsid w:val="00280ABF"/>
    <w:rsid w:val="002A033A"/>
    <w:rsid w:val="002A373F"/>
    <w:rsid w:val="002A7914"/>
    <w:rsid w:val="002B01CE"/>
    <w:rsid w:val="002B1201"/>
    <w:rsid w:val="002B3B11"/>
    <w:rsid w:val="002C163D"/>
    <w:rsid w:val="002D0DDD"/>
    <w:rsid w:val="002D7A1B"/>
    <w:rsid w:val="002E5467"/>
    <w:rsid w:val="002F26C9"/>
    <w:rsid w:val="003042B2"/>
    <w:rsid w:val="00321BA7"/>
    <w:rsid w:val="00334CFE"/>
    <w:rsid w:val="0033550E"/>
    <w:rsid w:val="00344D2E"/>
    <w:rsid w:val="00354F7F"/>
    <w:rsid w:val="0035718C"/>
    <w:rsid w:val="00357DDE"/>
    <w:rsid w:val="00360F64"/>
    <w:rsid w:val="003677E2"/>
    <w:rsid w:val="00382AC3"/>
    <w:rsid w:val="0039105A"/>
    <w:rsid w:val="0039192B"/>
    <w:rsid w:val="0039322D"/>
    <w:rsid w:val="00394E6C"/>
    <w:rsid w:val="003A3BA8"/>
    <w:rsid w:val="003B0CBB"/>
    <w:rsid w:val="003B6A61"/>
    <w:rsid w:val="003C53FB"/>
    <w:rsid w:val="003D6F56"/>
    <w:rsid w:val="003E0E48"/>
    <w:rsid w:val="003E11EB"/>
    <w:rsid w:val="003E3E0B"/>
    <w:rsid w:val="003E68C7"/>
    <w:rsid w:val="003F26A7"/>
    <w:rsid w:val="003F26C6"/>
    <w:rsid w:val="003F65E7"/>
    <w:rsid w:val="00420D8B"/>
    <w:rsid w:val="00427F9C"/>
    <w:rsid w:val="00435290"/>
    <w:rsid w:val="00444C21"/>
    <w:rsid w:val="00451075"/>
    <w:rsid w:val="00472BE9"/>
    <w:rsid w:val="00477346"/>
    <w:rsid w:val="00495237"/>
    <w:rsid w:val="004963FD"/>
    <w:rsid w:val="004A6EFE"/>
    <w:rsid w:val="004B51ED"/>
    <w:rsid w:val="004B6709"/>
    <w:rsid w:val="004D17B3"/>
    <w:rsid w:val="004D189D"/>
    <w:rsid w:val="004D43E1"/>
    <w:rsid w:val="004F206B"/>
    <w:rsid w:val="004F2715"/>
    <w:rsid w:val="004F476A"/>
    <w:rsid w:val="00505E9B"/>
    <w:rsid w:val="005137A7"/>
    <w:rsid w:val="00514D82"/>
    <w:rsid w:val="005202EC"/>
    <w:rsid w:val="00525D6D"/>
    <w:rsid w:val="0053136C"/>
    <w:rsid w:val="00537F7F"/>
    <w:rsid w:val="00537FDB"/>
    <w:rsid w:val="00563903"/>
    <w:rsid w:val="00577EB2"/>
    <w:rsid w:val="005A2AB6"/>
    <w:rsid w:val="005A2B41"/>
    <w:rsid w:val="005C1996"/>
    <w:rsid w:val="005E3BA5"/>
    <w:rsid w:val="005F01A0"/>
    <w:rsid w:val="005F46E2"/>
    <w:rsid w:val="006008D7"/>
    <w:rsid w:val="00603FCD"/>
    <w:rsid w:val="00606E14"/>
    <w:rsid w:val="00615BE7"/>
    <w:rsid w:val="006169E2"/>
    <w:rsid w:val="00616AB0"/>
    <w:rsid w:val="00620415"/>
    <w:rsid w:val="00655BDA"/>
    <w:rsid w:val="00660D1F"/>
    <w:rsid w:val="00663D3E"/>
    <w:rsid w:val="0066448C"/>
    <w:rsid w:val="0067776D"/>
    <w:rsid w:val="00693B9E"/>
    <w:rsid w:val="006A09AC"/>
    <w:rsid w:val="006A1E28"/>
    <w:rsid w:val="006A4233"/>
    <w:rsid w:val="006C5EFD"/>
    <w:rsid w:val="006E25D4"/>
    <w:rsid w:val="006E5A14"/>
    <w:rsid w:val="006E7653"/>
    <w:rsid w:val="006E7992"/>
    <w:rsid w:val="006F7B6C"/>
    <w:rsid w:val="007052B3"/>
    <w:rsid w:val="0070766E"/>
    <w:rsid w:val="007211AA"/>
    <w:rsid w:val="007316AF"/>
    <w:rsid w:val="00734F37"/>
    <w:rsid w:val="00742CD8"/>
    <w:rsid w:val="00742D3C"/>
    <w:rsid w:val="007468D4"/>
    <w:rsid w:val="00761784"/>
    <w:rsid w:val="00771EAF"/>
    <w:rsid w:val="00775519"/>
    <w:rsid w:val="0078453A"/>
    <w:rsid w:val="00786D5B"/>
    <w:rsid w:val="00786F00"/>
    <w:rsid w:val="0079032A"/>
    <w:rsid w:val="007941AB"/>
    <w:rsid w:val="007A027E"/>
    <w:rsid w:val="007A2176"/>
    <w:rsid w:val="007A715C"/>
    <w:rsid w:val="007A78D0"/>
    <w:rsid w:val="007B6F04"/>
    <w:rsid w:val="007B7A58"/>
    <w:rsid w:val="007C2487"/>
    <w:rsid w:val="007C59C5"/>
    <w:rsid w:val="007C65DC"/>
    <w:rsid w:val="007D2AC9"/>
    <w:rsid w:val="007E57DA"/>
    <w:rsid w:val="007F794E"/>
    <w:rsid w:val="008058CF"/>
    <w:rsid w:val="00820345"/>
    <w:rsid w:val="00820D5D"/>
    <w:rsid w:val="00824BE7"/>
    <w:rsid w:val="00830C06"/>
    <w:rsid w:val="0083199E"/>
    <w:rsid w:val="008462AB"/>
    <w:rsid w:val="00852555"/>
    <w:rsid w:val="008603DA"/>
    <w:rsid w:val="00871F63"/>
    <w:rsid w:val="00875F4E"/>
    <w:rsid w:val="0087643C"/>
    <w:rsid w:val="0088418F"/>
    <w:rsid w:val="00887238"/>
    <w:rsid w:val="00895390"/>
    <w:rsid w:val="008A4FAF"/>
    <w:rsid w:val="008B029B"/>
    <w:rsid w:val="008B659D"/>
    <w:rsid w:val="008B7E0D"/>
    <w:rsid w:val="008C2791"/>
    <w:rsid w:val="008D1D49"/>
    <w:rsid w:val="008E0ED7"/>
    <w:rsid w:val="008E5BFD"/>
    <w:rsid w:val="008F79BC"/>
    <w:rsid w:val="00904C72"/>
    <w:rsid w:val="0090525B"/>
    <w:rsid w:val="00915226"/>
    <w:rsid w:val="00921C69"/>
    <w:rsid w:val="00930C58"/>
    <w:rsid w:val="0093418C"/>
    <w:rsid w:val="0094187E"/>
    <w:rsid w:val="00947942"/>
    <w:rsid w:val="00952335"/>
    <w:rsid w:val="00953795"/>
    <w:rsid w:val="00953F9B"/>
    <w:rsid w:val="00961130"/>
    <w:rsid w:val="00962489"/>
    <w:rsid w:val="009671F4"/>
    <w:rsid w:val="009700E8"/>
    <w:rsid w:val="009713DB"/>
    <w:rsid w:val="009942BF"/>
    <w:rsid w:val="00996103"/>
    <w:rsid w:val="00996C59"/>
    <w:rsid w:val="00996D92"/>
    <w:rsid w:val="009972B0"/>
    <w:rsid w:val="009A16A4"/>
    <w:rsid w:val="009C14E5"/>
    <w:rsid w:val="009D7BDD"/>
    <w:rsid w:val="009F0AED"/>
    <w:rsid w:val="009F4662"/>
    <w:rsid w:val="009F6ACA"/>
    <w:rsid w:val="00A01201"/>
    <w:rsid w:val="00A04D0D"/>
    <w:rsid w:val="00A1575C"/>
    <w:rsid w:val="00A31059"/>
    <w:rsid w:val="00A32B6E"/>
    <w:rsid w:val="00A4429D"/>
    <w:rsid w:val="00A8121D"/>
    <w:rsid w:val="00A812FF"/>
    <w:rsid w:val="00A94853"/>
    <w:rsid w:val="00AB154D"/>
    <w:rsid w:val="00AB3200"/>
    <w:rsid w:val="00AB4949"/>
    <w:rsid w:val="00AC5F33"/>
    <w:rsid w:val="00AC749F"/>
    <w:rsid w:val="00AF66E1"/>
    <w:rsid w:val="00B01B07"/>
    <w:rsid w:val="00B06FE0"/>
    <w:rsid w:val="00B2072E"/>
    <w:rsid w:val="00B3161F"/>
    <w:rsid w:val="00B40E1D"/>
    <w:rsid w:val="00B44B95"/>
    <w:rsid w:val="00B4618F"/>
    <w:rsid w:val="00B46C9C"/>
    <w:rsid w:val="00B612BC"/>
    <w:rsid w:val="00B9646A"/>
    <w:rsid w:val="00B966C8"/>
    <w:rsid w:val="00BB11B1"/>
    <w:rsid w:val="00BD6246"/>
    <w:rsid w:val="00BD6247"/>
    <w:rsid w:val="00BE0904"/>
    <w:rsid w:val="00BE3BD6"/>
    <w:rsid w:val="00BF5CD5"/>
    <w:rsid w:val="00C03F77"/>
    <w:rsid w:val="00C22EA3"/>
    <w:rsid w:val="00C23EDF"/>
    <w:rsid w:val="00C24674"/>
    <w:rsid w:val="00C34AFF"/>
    <w:rsid w:val="00C45D07"/>
    <w:rsid w:val="00C47EB1"/>
    <w:rsid w:val="00C50875"/>
    <w:rsid w:val="00C75DAA"/>
    <w:rsid w:val="00C82C00"/>
    <w:rsid w:val="00C92AA6"/>
    <w:rsid w:val="00C93540"/>
    <w:rsid w:val="00CA6BB8"/>
    <w:rsid w:val="00CB3019"/>
    <w:rsid w:val="00CC1F89"/>
    <w:rsid w:val="00CC3468"/>
    <w:rsid w:val="00CC3D9F"/>
    <w:rsid w:val="00CD39DF"/>
    <w:rsid w:val="00CE6EFB"/>
    <w:rsid w:val="00CF05B5"/>
    <w:rsid w:val="00CF087F"/>
    <w:rsid w:val="00D1642A"/>
    <w:rsid w:val="00D3737C"/>
    <w:rsid w:val="00D4121B"/>
    <w:rsid w:val="00D47004"/>
    <w:rsid w:val="00D51CED"/>
    <w:rsid w:val="00D541D9"/>
    <w:rsid w:val="00D60E39"/>
    <w:rsid w:val="00D66810"/>
    <w:rsid w:val="00D67383"/>
    <w:rsid w:val="00D72FE0"/>
    <w:rsid w:val="00D817D5"/>
    <w:rsid w:val="00D8340A"/>
    <w:rsid w:val="00D93609"/>
    <w:rsid w:val="00D93C67"/>
    <w:rsid w:val="00DB1E67"/>
    <w:rsid w:val="00DB5AD1"/>
    <w:rsid w:val="00DC0783"/>
    <w:rsid w:val="00DF5822"/>
    <w:rsid w:val="00E00D00"/>
    <w:rsid w:val="00E014F4"/>
    <w:rsid w:val="00E07285"/>
    <w:rsid w:val="00E10D61"/>
    <w:rsid w:val="00E11295"/>
    <w:rsid w:val="00E2105B"/>
    <w:rsid w:val="00E2231C"/>
    <w:rsid w:val="00E25223"/>
    <w:rsid w:val="00E44D26"/>
    <w:rsid w:val="00E472CD"/>
    <w:rsid w:val="00E47E23"/>
    <w:rsid w:val="00E5000F"/>
    <w:rsid w:val="00E50393"/>
    <w:rsid w:val="00E5317E"/>
    <w:rsid w:val="00E54EF0"/>
    <w:rsid w:val="00E61DEC"/>
    <w:rsid w:val="00E648E5"/>
    <w:rsid w:val="00E7719C"/>
    <w:rsid w:val="00E773FB"/>
    <w:rsid w:val="00E83E22"/>
    <w:rsid w:val="00E95A89"/>
    <w:rsid w:val="00EA2018"/>
    <w:rsid w:val="00EB3C87"/>
    <w:rsid w:val="00EC52F2"/>
    <w:rsid w:val="00EC5AD7"/>
    <w:rsid w:val="00ED1D59"/>
    <w:rsid w:val="00EE172B"/>
    <w:rsid w:val="00EE34EF"/>
    <w:rsid w:val="00EF01F6"/>
    <w:rsid w:val="00EF5204"/>
    <w:rsid w:val="00F12C72"/>
    <w:rsid w:val="00F204F5"/>
    <w:rsid w:val="00F316C7"/>
    <w:rsid w:val="00F33538"/>
    <w:rsid w:val="00F43A5B"/>
    <w:rsid w:val="00F474BA"/>
    <w:rsid w:val="00F655A8"/>
    <w:rsid w:val="00F658DF"/>
    <w:rsid w:val="00F779E8"/>
    <w:rsid w:val="00F86B92"/>
    <w:rsid w:val="00FB5CD7"/>
    <w:rsid w:val="00FC47F5"/>
    <w:rsid w:val="00FC5A2D"/>
    <w:rsid w:val="00FD4179"/>
    <w:rsid w:val="00FD46A2"/>
    <w:rsid w:val="00FE084C"/>
    <w:rsid w:val="00FE663E"/>
    <w:rsid w:val="00FF0A14"/>
    <w:rsid w:val="0E961CC4"/>
    <w:rsid w:val="1EBB0B96"/>
    <w:rsid w:val="35333E20"/>
    <w:rsid w:val="4F4467C2"/>
    <w:rsid w:val="59BC0758"/>
    <w:rsid w:val="77AD494D"/>
    <w:rsid w:val="79840053"/>
    <w:rsid w:val="7AF8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eastAsia="宋体" w:asciiTheme="majorAscii" w:hAnsiTheme="majorAscii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eastAsia="宋体" w:asciiTheme="minorAscii" w:hAnsiTheme="minorAscii"/>
      <w:b/>
      <w:bCs/>
      <w:sz w:val="28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eastAsia="宋体" w:asciiTheme="majorAscii" w:hAnsiTheme="majorAscii" w:cstheme="majorBidi"/>
      <w:b/>
      <w:sz w:val="24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31"/>
    <w:unhideWhenUsed/>
    <w:qFormat/>
    <w:uiPriority w:val="99"/>
    <w:pPr>
      <w:jc w:val="left"/>
    </w:pPr>
  </w:style>
  <w:style w:type="paragraph" w:styleId="13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annotation subject"/>
    <w:basedOn w:val="12"/>
    <w:next w:val="12"/>
    <w:link w:val="32"/>
    <w:semiHidden/>
    <w:unhideWhenUsed/>
    <w:qFormat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1">
    <w:name w:val="标题 1 字符"/>
    <w:basedOn w:val="19"/>
    <w:link w:val="2"/>
    <w:qFormat/>
    <w:uiPriority w:val="9"/>
    <w:rPr>
      <w:b/>
      <w:bCs/>
      <w:kern w:val="44"/>
      <w:sz w:val="32"/>
      <w:szCs w:val="44"/>
    </w:rPr>
  </w:style>
  <w:style w:type="character" w:customStyle="1" w:styleId="22">
    <w:name w:val="标题 2 字符"/>
    <w:basedOn w:val="19"/>
    <w:link w:val="3"/>
    <w:qFormat/>
    <w:uiPriority w:val="9"/>
    <w:rPr>
      <w:rFonts w:eastAsia="宋体" w:asciiTheme="majorAscii" w:hAnsiTheme="majorAscii" w:cstheme="majorBidi"/>
      <w:b/>
      <w:bCs/>
      <w:sz w:val="30"/>
      <w:szCs w:val="32"/>
    </w:rPr>
  </w:style>
  <w:style w:type="character" w:customStyle="1" w:styleId="23">
    <w:name w:val="标题 3 字符"/>
    <w:basedOn w:val="19"/>
    <w:link w:val="4"/>
    <w:qFormat/>
    <w:uiPriority w:val="9"/>
    <w:rPr>
      <w:rFonts w:eastAsia="宋体" w:asciiTheme="minorAscii" w:hAnsiTheme="minorAscii"/>
      <w:b/>
      <w:bCs/>
      <w:sz w:val="28"/>
      <w:szCs w:val="32"/>
    </w:rPr>
  </w:style>
  <w:style w:type="character" w:customStyle="1" w:styleId="24">
    <w:name w:val="标题 4 字符"/>
    <w:basedOn w:val="19"/>
    <w:link w:val="5"/>
    <w:qFormat/>
    <w:uiPriority w:val="9"/>
    <w:rPr>
      <w:rFonts w:eastAsia="宋体" w:asciiTheme="majorAscii" w:hAnsiTheme="majorAscii" w:cstheme="majorBidi"/>
      <w:b/>
      <w:sz w:val="24"/>
      <w:szCs w:val="28"/>
    </w:rPr>
  </w:style>
  <w:style w:type="character" w:customStyle="1" w:styleId="25">
    <w:name w:val="标题 5 字符"/>
    <w:basedOn w:val="19"/>
    <w:link w:val="6"/>
    <w:qFormat/>
    <w:uiPriority w:val="9"/>
    <w:rPr>
      <w:b/>
      <w:bCs/>
      <w:sz w:val="28"/>
      <w:szCs w:val="2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字符"/>
    <w:basedOn w:val="19"/>
    <w:link w:val="15"/>
    <w:qFormat/>
    <w:uiPriority w:val="99"/>
    <w:rPr>
      <w:sz w:val="18"/>
      <w:szCs w:val="18"/>
    </w:rPr>
  </w:style>
  <w:style w:type="character" w:customStyle="1" w:styleId="28">
    <w:name w:val="页脚 字符"/>
    <w:basedOn w:val="19"/>
    <w:link w:val="14"/>
    <w:qFormat/>
    <w:uiPriority w:val="99"/>
    <w:rPr>
      <w:sz w:val="18"/>
      <w:szCs w:val="18"/>
    </w:rPr>
  </w:style>
  <w:style w:type="character" w:customStyle="1" w:styleId="29">
    <w:name w:val="正文格式 Char"/>
    <w:link w:val="30"/>
    <w:qFormat/>
    <w:uiPriority w:val="0"/>
    <w:rPr>
      <w:color w:val="000000"/>
      <w:sz w:val="24"/>
    </w:rPr>
  </w:style>
  <w:style w:type="paragraph" w:customStyle="1" w:styleId="30">
    <w:name w:val="正文格式"/>
    <w:basedOn w:val="1"/>
    <w:link w:val="29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1">
    <w:name w:val="批注文字 字符"/>
    <w:basedOn w:val="19"/>
    <w:link w:val="12"/>
    <w:qFormat/>
    <w:uiPriority w:val="99"/>
  </w:style>
  <w:style w:type="character" w:customStyle="1" w:styleId="32">
    <w:name w:val="批注主题 字符"/>
    <w:basedOn w:val="31"/>
    <w:link w:val="16"/>
    <w:semiHidden/>
    <w:qFormat/>
    <w:uiPriority w:val="99"/>
    <w:rPr>
      <w:b/>
      <w:bCs/>
    </w:rPr>
  </w:style>
  <w:style w:type="character" w:styleId="33">
    <w:name w:val="Placeholder Text"/>
    <w:basedOn w:val="19"/>
    <w:semiHidden/>
    <w:qFormat/>
    <w:uiPriority w:val="99"/>
    <w:rPr>
      <w:color w:val="808080"/>
    </w:rPr>
  </w:style>
  <w:style w:type="character" w:customStyle="1" w:styleId="34">
    <w:name w:val="标题 6 字符"/>
    <w:basedOn w:val="19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5">
    <w:name w:val="标题 7 字符"/>
    <w:basedOn w:val="19"/>
    <w:link w:val="8"/>
    <w:semiHidden/>
    <w:qFormat/>
    <w:uiPriority w:val="9"/>
    <w:rPr>
      <w:b/>
      <w:bCs/>
      <w:sz w:val="24"/>
      <w:szCs w:val="24"/>
    </w:rPr>
  </w:style>
  <w:style w:type="character" w:customStyle="1" w:styleId="36">
    <w:name w:val="标题 8 字符"/>
    <w:basedOn w:val="19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7">
    <w:name w:val="标题 9 字符"/>
    <w:basedOn w:val="19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8">
    <w:name w:val="图表标题格式 Char"/>
    <w:link w:val="39"/>
    <w:qFormat/>
    <w:locked/>
    <w:uiPriority w:val="0"/>
    <w:rPr>
      <w:rFonts w:ascii="黑体" w:eastAsia="黑体"/>
      <w:szCs w:val="21"/>
    </w:rPr>
  </w:style>
  <w:style w:type="paragraph" w:customStyle="1" w:styleId="39">
    <w:name w:val="图表标题格式"/>
    <w:link w:val="38"/>
    <w:qFormat/>
    <w:uiPriority w:val="0"/>
    <w:pPr>
      <w:jc w:val="center"/>
    </w:pPr>
    <w:rPr>
      <w:rFonts w:ascii="黑体" w:eastAsia="黑体" w:hAnsiTheme="minorHAnsi" w:cstheme="minorBidi"/>
      <w:kern w:val="2"/>
      <w:sz w:val="21"/>
      <w:szCs w:val="21"/>
      <w:lang w:val="en-US" w:eastAsia="zh-CN" w:bidi="ar-SA"/>
    </w:rPr>
  </w:style>
  <w:style w:type="paragraph" w:customStyle="1" w:styleId="40">
    <w:name w:val="Bibliography"/>
    <w:basedOn w:val="1"/>
    <w:next w:val="1"/>
    <w:unhideWhenUsed/>
    <w:qFormat/>
    <w:uiPriority w:val="37"/>
  </w:style>
  <w:style w:type="character" w:customStyle="1" w:styleId="41">
    <w:name w:val="批注框文本 字符"/>
    <w:basedOn w:val="19"/>
    <w:link w:val="1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20986597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24B61F0-E3F0-4FC6-A872-59322841B3F2}"/>
      </w:docPartPr>
      <w:docPartBody>
        <w:p>
          <w:r>
            <w:rPr>
              <w:rStyle w:val="4"/>
            </w:rPr>
            <w:t>在此处键入公式。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31B"/>
    <w:rsid w:val="0012448F"/>
    <w:rsid w:val="001F72CB"/>
    <w:rsid w:val="004579D2"/>
    <w:rsid w:val="00472000"/>
    <w:rsid w:val="004B67FA"/>
    <w:rsid w:val="005E688A"/>
    <w:rsid w:val="007651E6"/>
    <w:rsid w:val="00903690"/>
    <w:rsid w:val="009E4398"/>
    <w:rsid w:val="00D83E00"/>
    <w:rsid w:val="00DE2150"/>
    <w:rsid w:val="00E74A1B"/>
    <w:rsid w:val="00EC3C0A"/>
    <w:rsid w:val="00F0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>
  <b:Source>
    <b:Tag>朱邦彦17</b:Tag>
    <b:SourceType>Book</b:SourceType>
    <b:Guid>{BF3E69C0-E382-4D5F-891E-2EA0C70A5E27}</b:Guid>
    <b:Title>InSAR对流层延迟校正及其在地表沉降监测中的应用研究</b:Title>
    <b:Year>2017</b:Year>
    <b:Publisher>武汉大学</b:Publisher>
    <b:Author>
      <b:Author>
        <b:NameList>
          <b:Person>
            <b:Last>朱邦彦</b:Last>
          </b:Person>
        </b:NameList>
      </b:Author>
    </b:Author>
    <b:RefOrder>1</b:RefOrder>
  </b:Source>
  <b:Source>
    <b:Tag>李松青181</b:Tag>
    <b:SourceType>Book</b:SourceType>
    <b:Guid>{10A06CB4-FC53-454B-A0ED-90462884A273}</b:Guid>
    <b:Author>
      <b:Author>
        <b:NameList>
          <b:Person>
            <b:Last>李松青</b:Last>
          </b:Person>
        </b:NameList>
      </b:Author>
    </b:Author>
    <b:Title>基于GPT2w模型的区域大气可降水汽研究</b:Title>
    <b:Year>2018</b:Year>
    <b:City>桂林</b:City>
    <b:Publisher>桂林理工大学</b:Publisher>
    <b:RefOrder>2</b:RefOrder>
  </b:Source>
  <b:Source>
    <b:Tag>孟昊霆201</b:Tag>
    <b:SourceType>ArticleInAPeriodical</b:SourceType>
    <b:Guid>{169E62D5-15C6-4EEE-A6C3-DA4E40D98BF2}</b:Guid>
    <b:Title>GPT2/GPT2w+Saastamoinen模型ZTD估计的亚洲地区精度分析</b:Title>
    <b:Year>2020</b:Year>
    <b:Author>
      <b:Author>
        <b:NameList>
          <b:Person>
            <b:Last>孟昊霆</b:Last>
            <b:First>张克非,杨震,刘晓阳.</b:First>
          </b:Person>
        </b:NameList>
      </b:Author>
    </b:Author>
    <b:PeriodicalTitle>测绘科学</b:PeriodicalTitle>
    <b:Volume>45</b:Volume>
    <b:Issue>08</b:Issue>
    <b:RefOrder>3</b:RefOrder>
  </b:Source>
</b:Sources>
</file>

<file path=customXml/itemProps1.xml><?xml version="1.0" encoding="utf-8"?>
<ds:datastoreItem xmlns:ds="http://schemas.openxmlformats.org/officeDocument/2006/customXml" ds:itemID="{60EBF176-2098-41B4-BADB-EAC493589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1614</Words>
  <Characters>2043</Characters>
  <Lines>20</Lines>
  <Paragraphs>5</Paragraphs>
  <TotalTime>1</TotalTime>
  <ScaleCrop>false</ScaleCrop>
  <LinksUpToDate>false</LinksUpToDate>
  <CharactersWithSpaces>2075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2021-08-13T06:43:00Z</dcterms:created>
  <dc:creator>chen jin</dc:creator>
  <cp:lastModifiedBy>ev</cp:lastModifiedBy>
  <dcterms:modified xsi:type="dcterms:W3CDTF">2022-08-09T06:48:24Z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2052-11.1.0.11753</vt:lpwstr>
  </property>
  <property fmtid="{D5CDD505-2E9C-101B-9397-08002B2CF9AE}" pid="4" name="ICV">
    <vt:lpwstr>9889A085C08843D583A456725ACB1254</vt:lpwstr>
  </property>
</Properties>
</file>